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DE663" w14:textId="787E9D26" w:rsidR="00E60FF8" w:rsidRPr="00A3724E" w:rsidRDefault="00835EEB" w:rsidP="00E60FF8">
      <w:pPr>
        <w:pStyle w:val="Normal1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5FB8C3" wp14:editId="6F3FD15A">
            <wp:extent cx="4191000" cy="25146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C37A9" w14:textId="77777777" w:rsidR="00E60FF8" w:rsidRPr="00A3724E" w:rsidRDefault="00E60FF8" w:rsidP="00E60FF8">
      <w:pPr>
        <w:shd w:val="clear" w:color="auto" w:fill="FFFFFF"/>
        <w:rPr>
          <w:rFonts w:ascii="Helvetica Neue" w:hAnsi="Helvetica Neue"/>
          <w:b/>
          <w:bCs/>
          <w:i/>
          <w:iCs/>
          <w:color w:val="000000"/>
        </w:rPr>
      </w:pPr>
    </w:p>
    <w:p w14:paraId="0AC03B1E" w14:textId="0E30D802" w:rsidR="00E60FF8" w:rsidRPr="00776711" w:rsidRDefault="007A54E3" w:rsidP="00E60FF8">
      <w:pPr>
        <w:shd w:val="clear" w:color="auto" w:fill="FFFFFF"/>
        <w:rPr>
          <w:bCs/>
          <w:iCs/>
          <w:color w:val="000000"/>
        </w:rPr>
      </w:pPr>
      <w:r>
        <w:rPr>
          <w:bCs/>
          <w:iCs/>
          <w:color w:val="000000"/>
        </w:rPr>
        <w:t>October __</w:t>
      </w:r>
      <w:r w:rsidR="00FA5A66" w:rsidRPr="00776711">
        <w:rPr>
          <w:bCs/>
          <w:iCs/>
          <w:color w:val="000000"/>
        </w:rPr>
        <w:t xml:space="preserve">, </w:t>
      </w:r>
      <w:r w:rsidR="00E60FF8" w:rsidRPr="00776711">
        <w:rPr>
          <w:bCs/>
          <w:iCs/>
          <w:color w:val="000000"/>
        </w:rPr>
        <w:t>20</w:t>
      </w:r>
      <w:r>
        <w:rPr>
          <w:bCs/>
          <w:iCs/>
          <w:color w:val="000000"/>
        </w:rPr>
        <w:t>22</w:t>
      </w:r>
    </w:p>
    <w:p w14:paraId="3BD51B18" w14:textId="77777777" w:rsidR="006B2E72" w:rsidRDefault="006B2E72" w:rsidP="006B2E72">
      <w:pPr>
        <w:pStyle w:val="NormalWeb"/>
        <w:jc w:val="center"/>
        <w:rPr>
          <w:b/>
          <w:bCs/>
          <w:color w:val="000000"/>
          <w:sz w:val="28"/>
          <w:szCs w:val="28"/>
        </w:rPr>
      </w:pPr>
    </w:p>
    <w:p w14:paraId="4DEFF711" w14:textId="08890CCF" w:rsidR="006B2E72" w:rsidRDefault="006B2E72" w:rsidP="006B2E72">
      <w:pPr>
        <w:pStyle w:val="NormalWeb"/>
        <w:jc w:val="center"/>
      </w:pPr>
      <w:r>
        <w:rPr>
          <w:b/>
          <w:bCs/>
          <w:color w:val="000000"/>
          <w:sz w:val="28"/>
          <w:szCs w:val="28"/>
        </w:rPr>
        <w:t xml:space="preserve">Lewis Center for the Arts’ Program in </w:t>
      </w:r>
      <w:r w:rsidR="007A0A7F">
        <w:rPr>
          <w:b/>
          <w:bCs/>
          <w:color w:val="000000"/>
          <w:sz w:val="28"/>
          <w:szCs w:val="28"/>
        </w:rPr>
        <w:t xml:space="preserve">Visual Arts </w:t>
      </w:r>
      <w:r>
        <w:rPr>
          <w:b/>
          <w:bCs/>
          <w:color w:val="000000"/>
          <w:sz w:val="28"/>
          <w:szCs w:val="28"/>
        </w:rPr>
        <w:t>presents</w:t>
      </w:r>
    </w:p>
    <w:p w14:paraId="09E6340D" w14:textId="420B5452" w:rsidR="006B2E72" w:rsidRPr="008F743F" w:rsidRDefault="007A54E3" w:rsidP="008F743F">
      <w:pPr>
        <w:pStyle w:val="NormalWeb"/>
        <w:jc w:val="center"/>
        <w:rPr>
          <w:b/>
          <w:bCs/>
          <w:i/>
          <w:iCs/>
          <w:color w:val="000000"/>
          <w:sz w:val="32"/>
          <w:szCs w:val="32"/>
        </w:rPr>
      </w:pPr>
      <w:r>
        <w:rPr>
          <w:b/>
          <w:bCs/>
          <w:i/>
          <w:iCs/>
          <w:color w:val="000000"/>
          <w:sz w:val="36"/>
          <w:szCs w:val="36"/>
        </w:rPr>
        <w:t>HERE YE, HEAR YE!!!</w:t>
      </w:r>
    </w:p>
    <w:p w14:paraId="3564A3FB" w14:textId="764A4CD7" w:rsidR="004E05E8" w:rsidRPr="00926257" w:rsidRDefault="007A0A7F" w:rsidP="007A54E3">
      <w:pPr>
        <w:pStyle w:val="NormalWeb"/>
        <w:jc w:val="center"/>
        <w:rPr>
          <w:b/>
          <w:bCs/>
          <w:color w:val="000000"/>
        </w:rPr>
      </w:pPr>
      <w:r w:rsidRPr="00926257">
        <w:rPr>
          <w:b/>
          <w:bCs/>
          <w:color w:val="000000"/>
        </w:rPr>
        <w:t>Exhibition</w:t>
      </w:r>
      <w:r w:rsidR="00926257" w:rsidRPr="00926257">
        <w:rPr>
          <w:bCs/>
          <w:color w:val="000000"/>
        </w:rPr>
        <w:t xml:space="preserve"> </w:t>
      </w:r>
      <w:r w:rsidR="00926257" w:rsidRPr="00926257">
        <w:rPr>
          <w:b/>
          <w:bCs/>
          <w:color w:val="000000"/>
        </w:rPr>
        <w:t xml:space="preserve">by artist and </w:t>
      </w:r>
      <w:r w:rsidR="007A54E3">
        <w:rPr>
          <w:b/>
          <w:bCs/>
          <w:color w:val="000000"/>
        </w:rPr>
        <w:t>2021-22</w:t>
      </w:r>
      <w:r w:rsidR="00926257" w:rsidRPr="00926257">
        <w:rPr>
          <w:b/>
          <w:bCs/>
          <w:color w:val="000000"/>
        </w:rPr>
        <w:t xml:space="preserve"> Hodder Fellow </w:t>
      </w:r>
      <w:r w:rsidR="007A54E3">
        <w:rPr>
          <w:b/>
          <w:bCs/>
          <w:color w:val="000000"/>
        </w:rPr>
        <w:t>Mark Thomas Gibson</w:t>
      </w:r>
      <w:r w:rsidR="00926257" w:rsidRPr="00926257">
        <w:rPr>
          <w:b/>
          <w:bCs/>
          <w:color w:val="000000"/>
        </w:rPr>
        <w:t xml:space="preserve"> of </w:t>
      </w:r>
      <w:r w:rsidR="007A54E3">
        <w:rPr>
          <w:b/>
          <w:bCs/>
          <w:color w:val="000000"/>
        </w:rPr>
        <w:t xml:space="preserve">collages, paintings and poster </w:t>
      </w:r>
      <w:r w:rsidR="007A54E3" w:rsidRPr="007A54E3">
        <w:rPr>
          <w:b/>
          <w:bCs/>
          <w:color w:val="000000"/>
        </w:rPr>
        <w:t xml:space="preserve">work </w:t>
      </w:r>
      <w:r w:rsidR="007A54E3">
        <w:rPr>
          <w:b/>
          <w:bCs/>
          <w:color w:val="000000"/>
        </w:rPr>
        <w:t xml:space="preserve">that </w:t>
      </w:r>
      <w:r w:rsidR="007A54E3" w:rsidRPr="007A54E3">
        <w:rPr>
          <w:b/>
          <w:bCs/>
          <w:color w:val="000000"/>
        </w:rPr>
        <w:t>engage satire to depict the subtext of American politics and life</w:t>
      </w:r>
      <w:r w:rsidRPr="00926257">
        <w:rPr>
          <w:b/>
          <w:bCs/>
          <w:color w:val="000000"/>
        </w:rPr>
        <w:t xml:space="preserve"> </w:t>
      </w:r>
    </w:p>
    <w:p w14:paraId="5F678746" w14:textId="40691EB2" w:rsidR="006B2E72" w:rsidRDefault="006B2E72" w:rsidP="006B2E72">
      <w:pPr>
        <w:pStyle w:val="NormalWeb"/>
        <w:jc w:val="center"/>
      </w:pPr>
    </w:p>
    <w:p w14:paraId="0BA8B6E2" w14:textId="77777777" w:rsidR="00A3724E" w:rsidRPr="00A3724E" w:rsidRDefault="00A3724E" w:rsidP="00A3724E">
      <w:pPr>
        <w:pStyle w:val="Normal1"/>
        <w:spacing w:line="240" w:lineRule="auto"/>
        <w:rPr>
          <w:rFonts w:ascii="Helvetica Neue" w:eastAsia="Times New Roman" w:hAnsi="Helvetica Neue" w:cs="Times New Roman"/>
          <w:b/>
          <w:bCs/>
          <w:i/>
          <w:iCs/>
          <w:sz w:val="28"/>
          <w:szCs w:val="28"/>
        </w:rPr>
      </w:pPr>
    </w:p>
    <w:p w14:paraId="483F20F9" w14:textId="66D70D15" w:rsidR="00E60FF8" w:rsidRDefault="00AC03F3" w:rsidP="007A54E3">
      <w:pPr>
        <w:pStyle w:val="Normal1"/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C03F3">
        <w:rPr>
          <w:rFonts w:ascii="Times New Roman" w:eastAsia="Times New Roman" w:hAnsi="Times New Roman" w:cs="Times New Roman"/>
          <w:i/>
          <w:sz w:val="24"/>
          <w:szCs w:val="24"/>
        </w:rPr>
        <w:drawing>
          <wp:inline distT="0" distB="0" distL="0" distR="0" wp14:anchorId="631DC9B3" wp14:editId="09D891EC">
            <wp:extent cx="1458922" cy="1131847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1263" cy="117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4E3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</w:t>
      </w:r>
      <w:r w:rsidR="007A54E3" w:rsidRPr="007A54E3">
        <w:rPr>
          <w:rFonts w:ascii="Times New Roman" w:eastAsia="Times New Roman" w:hAnsi="Times New Roman" w:cs="Times New Roman"/>
          <w:i/>
          <w:sz w:val="24"/>
          <w:szCs w:val="24"/>
        </w:rPr>
        <w:fldChar w:fldCharType="begin"/>
      </w:r>
      <w:r w:rsidR="007A54E3" w:rsidRPr="007A54E3">
        <w:rPr>
          <w:rFonts w:ascii="Times New Roman" w:eastAsia="Times New Roman" w:hAnsi="Times New Roman" w:cs="Times New Roman"/>
          <w:i/>
          <w:sz w:val="24"/>
          <w:szCs w:val="24"/>
        </w:rPr>
        <w:instrText xml:space="preserve"> INCLUDEPICTURE "/var/folders/6l/s4kvkfkx0w9182ddnx2cqfn40000gp/T/com.microsoft.Word/WebArchiveCopyPasteTempFiles/Mark-Thomas-Gibson-by-Kathryn-Gegenheimer-scaled-300x400-c-default.jpg" \* MERGEFORMATINET </w:instrText>
      </w:r>
      <w:r w:rsidR="007A54E3" w:rsidRPr="007A54E3">
        <w:rPr>
          <w:rFonts w:ascii="Times New Roman" w:eastAsia="Times New Roman" w:hAnsi="Times New Roman" w:cs="Times New Roman"/>
          <w:i/>
          <w:sz w:val="24"/>
          <w:szCs w:val="24"/>
        </w:rPr>
        <w:fldChar w:fldCharType="separate"/>
      </w:r>
      <w:r w:rsidR="007A54E3" w:rsidRPr="007A54E3">
        <w:rPr>
          <w:rFonts w:ascii="Times New Roman" w:eastAsia="Times New Roman" w:hAnsi="Times New Roman" w:cs="Times New Roman"/>
          <w:i/>
          <w:sz w:val="24"/>
          <w:szCs w:val="24"/>
        </w:rPr>
        <w:drawing>
          <wp:inline distT="0" distB="0" distL="0" distR="0" wp14:anchorId="075F21D4" wp14:editId="636A4DCD">
            <wp:extent cx="806133" cy="1074843"/>
            <wp:effectExtent l="0" t="0" r="0" b="5080"/>
            <wp:docPr id="2" name="Picture 2" descr="Mark Thomas Gibson head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k Thomas Gibson headsho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56" cy="109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4E3" w:rsidRPr="007A54E3">
        <w:rPr>
          <w:rFonts w:ascii="Times New Roman" w:eastAsia="Times New Roman" w:hAnsi="Times New Roman" w:cs="Times New Roman"/>
          <w:i/>
          <w:sz w:val="24"/>
          <w:szCs w:val="24"/>
        </w:rPr>
        <w:fldChar w:fldCharType="end"/>
      </w:r>
    </w:p>
    <w:p w14:paraId="7B64F2F7" w14:textId="1B72D489" w:rsidR="00195B90" w:rsidRDefault="008F743F" w:rsidP="00A3724E">
      <w:pPr>
        <w:pStyle w:val="Normal1"/>
        <w:spacing w:line="240" w:lineRule="auto"/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10E38" w:rsidRPr="00010E38">
        <w:t xml:space="preserve"> </w:t>
      </w:r>
      <w:r w:rsidR="00B95FDE">
        <w:t xml:space="preserve">  </w:t>
      </w:r>
    </w:p>
    <w:p w14:paraId="4249967E" w14:textId="0848DEAD" w:rsidR="00706D3B" w:rsidRPr="004C29F4" w:rsidRDefault="00CD3722" w:rsidP="00D6089A">
      <w:pPr>
        <w:pStyle w:val="Normal1"/>
        <w:spacing w:line="240" w:lineRule="auto"/>
        <w:rPr>
          <w:rFonts w:asciiTheme="majorBidi" w:eastAsia="Times New Roman" w:hAnsiTheme="majorBidi" w:cstheme="majorBidi"/>
          <w:i/>
          <w:iCs/>
        </w:rPr>
      </w:pPr>
      <w:r w:rsidRPr="00A738ED"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</w:rPr>
        <w:t>Photo caption</w:t>
      </w:r>
      <w:r w:rsidR="007A54E3"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</w:rPr>
        <w:t xml:space="preserve"> 1</w:t>
      </w:r>
      <w:r w:rsidR="00530917"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</w:rPr>
        <w:t xml:space="preserve">: </w:t>
      </w:r>
      <w:r w:rsidR="00530917" w:rsidRPr="00530917">
        <w:rPr>
          <w:rFonts w:ascii="Times New Roman" w:eastAsia="Times New Roman" w:hAnsi="Times New Roman" w:cs="Times New Roman"/>
          <w:color w:val="auto"/>
          <w:sz w:val="24"/>
          <w:szCs w:val="24"/>
        </w:rPr>
        <w:t>“</w:t>
      </w:r>
      <w:r w:rsidR="004C29F4">
        <w:rPr>
          <w:rFonts w:ascii="Times New Roman" w:eastAsia="Times New Roman" w:hAnsi="Times New Roman" w:cs="Times New Roman"/>
          <w:iCs/>
          <w:sz w:val="24"/>
          <w:szCs w:val="24"/>
        </w:rPr>
        <w:t>Full Steam Ahead” (2022, ink on canvas), one of the works in Mark Thomas Gibson’s show</w:t>
      </w:r>
      <w:r w:rsidR="004C29F4" w:rsidRPr="004C29F4">
        <w:rPr>
          <w:rFonts w:asciiTheme="majorBidi" w:eastAsia="Times New Roman" w:hAnsiTheme="majorBidi" w:cstheme="majorBidi"/>
          <w:iCs/>
          <w:sz w:val="24"/>
          <w:szCs w:val="24"/>
        </w:rPr>
        <w:t xml:space="preserve">, </w:t>
      </w:r>
      <w:r w:rsidR="004C29F4" w:rsidRPr="004C29F4">
        <w:rPr>
          <w:rFonts w:asciiTheme="majorBidi" w:eastAsia="Times New Roman" w:hAnsiTheme="majorBidi" w:cstheme="majorBidi"/>
          <w:i/>
          <w:iCs/>
        </w:rPr>
        <w:t>HERE YE, HEAR YE!!!</w:t>
      </w:r>
    </w:p>
    <w:p w14:paraId="36B4FAFE" w14:textId="57005062" w:rsidR="00776711" w:rsidRDefault="00CD3722" w:rsidP="00D6089A">
      <w:pPr>
        <w:pStyle w:val="Normal1"/>
        <w:spacing w:line="240" w:lineRule="auto"/>
        <w:rPr>
          <w:rFonts w:asciiTheme="majorBidi" w:hAnsiTheme="majorBidi" w:cstheme="majorBidi"/>
          <w:color w:val="auto"/>
          <w:sz w:val="24"/>
          <w:szCs w:val="24"/>
        </w:rPr>
      </w:pPr>
      <w:r w:rsidRPr="00714327"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</w:rPr>
        <w:t>Photo credit</w:t>
      </w:r>
      <w:r w:rsidR="007A54E3"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</w:rPr>
        <w:t xml:space="preserve"> 1</w:t>
      </w:r>
      <w:r w:rsidR="00776711" w:rsidRPr="00904F64">
        <w:rPr>
          <w:color w:val="E36C0A"/>
          <w:sz w:val="24"/>
          <w:szCs w:val="24"/>
        </w:rPr>
        <w:t xml:space="preserve">: </w:t>
      </w:r>
      <w:r w:rsidR="007A54E3">
        <w:rPr>
          <w:rFonts w:asciiTheme="majorBidi" w:hAnsiTheme="majorBidi" w:cstheme="majorBidi"/>
          <w:color w:val="auto"/>
          <w:sz w:val="24"/>
          <w:szCs w:val="24"/>
        </w:rPr>
        <w:t>Courtesy of the artist</w:t>
      </w:r>
    </w:p>
    <w:p w14:paraId="4218964C" w14:textId="6D895FC4" w:rsidR="007A54E3" w:rsidRDefault="007A54E3" w:rsidP="00D6089A">
      <w:pPr>
        <w:pStyle w:val="Normal1"/>
        <w:spacing w:line="240" w:lineRule="auto"/>
        <w:rPr>
          <w:rFonts w:asciiTheme="majorBidi" w:hAnsiTheme="majorBidi" w:cstheme="majorBidi"/>
          <w:color w:val="auto"/>
          <w:sz w:val="24"/>
          <w:szCs w:val="24"/>
        </w:rPr>
      </w:pPr>
      <w:r w:rsidRPr="004C29F4">
        <w:rPr>
          <w:rFonts w:asciiTheme="majorBidi" w:hAnsiTheme="majorBidi" w:cstheme="majorBidi"/>
          <w:color w:val="E36C0A" w:themeColor="accent6" w:themeShade="BF"/>
          <w:sz w:val="24"/>
          <w:szCs w:val="24"/>
        </w:rPr>
        <w:t>Photo caption 2:</w:t>
      </w:r>
      <w:r w:rsidR="004C29F4" w:rsidRPr="004C29F4">
        <w:rPr>
          <w:rFonts w:asciiTheme="majorBidi" w:hAnsiTheme="majorBidi" w:cstheme="majorBidi"/>
          <w:color w:val="E36C0A" w:themeColor="accent6" w:themeShade="BF"/>
          <w:sz w:val="24"/>
          <w:szCs w:val="24"/>
        </w:rPr>
        <w:t xml:space="preserve"> </w:t>
      </w:r>
      <w:r w:rsidR="004C29F4">
        <w:rPr>
          <w:rFonts w:asciiTheme="majorBidi" w:hAnsiTheme="majorBidi" w:cstheme="majorBidi"/>
          <w:color w:val="auto"/>
          <w:sz w:val="24"/>
          <w:szCs w:val="24"/>
        </w:rPr>
        <w:t>Mark Thomas Gibson</w:t>
      </w:r>
    </w:p>
    <w:p w14:paraId="328B2C1A" w14:textId="4587B7BC" w:rsidR="007A54E3" w:rsidRPr="00706D3B" w:rsidRDefault="007A54E3" w:rsidP="00D6089A">
      <w:pPr>
        <w:pStyle w:val="Normal1"/>
        <w:spacing w:line="240" w:lineRule="auto"/>
        <w:rPr>
          <w:b/>
          <w:bCs/>
          <w:color w:val="auto"/>
        </w:rPr>
      </w:pPr>
      <w:r w:rsidRPr="004C29F4">
        <w:rPr>
          <w:rFonts w:asciiTheme="majorBidi" w:hAnsiTheme="majorBidi" w:cstheme="majorBidi"/>
          <w:color w:val="E36C0A" w:themeColor="accent6" w:themeShade="BF"/>
          <w:sz w:val="24"/>
          <w:szCs w:val="24"/>
        </w:rPr>
        <w:t>Photo credit 2:</w:t>
      </w:r>
      <w:r w:rsidR="004C29F4" w:rsidRPr="004C29F4">
        <w:rPr>
          <w:rFonts w:asciiTheme="majorBidi" w:hAnsiTheme="majorBidi" w:cstheme="majorBidi"/>
          <w:color w:val="E36C0A" w:themeColor="accent6" w:themeShade="BF"/>
          <w:sz w:val="24"/>
          <w:szCs w:val="24"/>
        </w:rPr>
        <w:t xml:space="preserve"> </w:t>
      </w:r>
      <w:r w:rsidR="004C29F4" w:rsidRPr="004C29F4">
        <w:rPr>
          <w:rFonts w:asciiTheme="majorBidi" w:hAnsiTheme="majorBidi" w:cstheme="majorBidi"/>
          <w:color w:val="auto"/>
          <w:sz w:val="24"/>
          <w:szCs w:val="24"/>
        </w:rPr>
        <w:t xml:space="preserve">Kathryn </w:t>
      </w:r>
      <w:proofErr w:type="spellStart"/>
      <w:r w:rsidR="004C29F4" w:rsidRPr="004C29F4">
        <w:rPr>
          <w:rFonts w:asciiTheme="majorBidi" w:hAnsiTheme="majorBidi" w:cstheme="majorBidi"/>
          <w:color w:val="auto"/>
          <w:sz w:val="24"/>
          <w:szCs w:val="24"/>
        </w:rPr>
        <w:t>Gegenheimer</w:t>
      </w:r>
      <w:proofErr w:type="spellEnd"/>
    </w:p>
    <w:p w14:paraId="580DC46E" w14:textId="77777777" w:rsidR="00776711" w:rsidRPr="007F25D1" w:rsidRDefault="00776711" w:rsidP="00D6089A">
      <w:pPr>
        <w:pStyle w:val="Standard"/>
        <w:rPr>
          <w:color w:val="E36C0A"/>
          <w:sz w:val="24"/>
          <w:szCs w:val="24"/>
        </w:rPr>
      </w:pPr>
    </w:p>
    <w:p w14:paraId="1C4FF1D5" w14:textId="7ADEBC6F" w:rsidR="006B2E72" w:rsidRDefault="006B2E72" w:rsidP="006B2E72">
      <w:pPr>
        <w:pStyle w:val="NormalWeb"/>
      </w:pPr>
    </w:p>
    <w:p w14:paraId="337BFF7A" w14:textId="73BD5FD7" w:rsidR="00706D3B" w:rsidRPr="00D6089A" w:rsidRDefault="000240C3" w:rsidP="00D6089A">
      <w:pPr>
        <w:pStyle w:val="Normal1"/>
        <w:spacing w:line="240" w:lineRule="auto"/>
        <w:rPr>
          <w:rFonts w:asciiTheme="majorBidi" w:eastAsia="Times New Roman" w:hAnsiTheme="majorBidi" w:cstheme="majorBidi"/>
          <w:i/>
          <w:iCs/>
          <w:sz w:val="24"/>
          <w:szCs w:val="24"/>
        </w:rPr>
      </w:pPr>
      <w:r>
        <w:rPr>
          <w:color w:val="FF9900"/>
        </w:rPr>
        <w:t>What</w:t>
      </w:r>
      <w:r w:rsidR="00706D3B">
        <w:rPr>
          <w:color w:val="FF9900"/>
        </w:rPr>
        <w:t>/Who</w:t>
      </w:r>
      <w:r w:rsidR="006B2E72">
        <w:rPr>
          <w:color w:val="FF9900"/>
        </w:rPr>
        <w:t>:</w:t>
      </w:r>
      <w:r w:rsidR="00D6089A">
        <w:rPr>
          <w:color w:val="FF9900"/>
        </w:rPr>
        <w:t xml:space="preserve"> </w:t>
      </w:r>
      <w:r w:rsidR="00D6089A" w:rsidRPr="004C29F4">
        <w:rPr>
          <w:rFonts w:asciiTheme="majorBidi" w:eastAsia="Times New Roman" w:hAnsiTheme="majorBidi" w:cstheme="majorBidi"/>
          <w:i/>
          <w:iCs/>
        </w:rPr>
        <w:t>HERE YE, HEAR YE!!!</w:t>
      </w:r>
      <w:r w:rsidRPr="000240C3">
        <w:rPr>
          <w:bCs/>
          <w:iCs/>
        </w:rPr>
        <w:t>,</w:t>
      </w:r>
      <w:r w:rsidR="00D6089A">
        <w:rPr>
          <w:bCs/>
          <w:iCs/>
        </w:rPr>
        <w:t xml:space="preserve"> </w:t>
      </w:r>
      <w:r w:rsidR="00D6089A" w:rsidRPr="00D6089A">
        <w:rPr>
          <w:rFonts w:asciiTheme="majorBidi" w:hAnsiTheme="majorBidi" w:cstheme="majorBidi"/>
          <w:bCs/>
          <w:iCs/>
          <w:sz w:val="24"/>
          <w:szCs w:val="24"/>
        </w:rPr>
        <w:t xml:space="preserve">is an exhibition of new work created by Mark Thomas Gibson </w:t>
      </w:r>
      <w:proofErr w:type="gramStart"/>
      <w:r w:rsidR="00D6089A" w:rsidRPr="00D6089A">
        <w:rPr>
          <w:rFonts w:asciiTheme="majorBidi" w:hAnsiTheme="majorBidi" w:cstheme="majorBidi"/>
          <w:bCs/>
          <w:iCs/>
          <w:sz w:val="24"/>
          <w:szCs w:val="24"/>
        </w:rPr>
        <w:t>during the course of</w:t>
      </w:r>
      <w:proofErr w:type="gramEnd"/>
      <w:r w:rsidR="00D6089A" w:rsidRPr="00D6089A">
        <w:rPr>
          <w:rFonts w:asciiTheme="majorBidi" w:hAnsiTheme="majorBidi" w:cstheme="majorBidi"/>
          <w:bCs/>
          <w:iCs/>
          <w:sz w:val="24"/>
          <w:szCs w:val="24"/>
        </w:rPr>
        <w:t xml:space="preserve"> his 2021-22 Hodder Fellowship at Princeton. Gibson’s work engages satire to depict the subtext of American politics and life. The exhibition features collages, </w:t>
      </w:r>
      <w:proofErr w:type="gramStart"/>
      <w:r w:rsidR="00D6089A" w:rsidRPr="00D6089A">
        <w:rPr>
          <w:rFonts w:asciiTheme="majorBidi" w:hAnsiTheme="majorBidi" w:cstheme="majorBidi"/>
          <w:bCs/>
          <w:iCs/>
          <w:sz w:val="24"/>
          <w:szCs w:val="24"/>
        </w:rPr>
        <w:t>paintings</w:t>
      </w:r>
      <w:proofErr w:type="gramEnd"/>
      <w:r w:rsidR="00D6089A" w:rsidRPr="00D6089A">
        <w:rPr>
          <w:rFonts w:asciiTheme="majorBidi" w:hAnsiTheme="majorBidi" w:cstheme="majorBidi"/>
          <w:bCs/>
          <w:iCs/>
          <w:sz w:val="24"/>
          <w:szCs w:val="24"/>
        </w:rPr>
        <w:t xml:space="preserve"> and posters, all using varying degrees of caricature. For Gibson, caricature is a way to communicate his sentiments on his American community. </w:t>
      </w:r>
      <w:proofErr w:type="gramStart"/>
      <w:r w:rsidR="00D6089A" w:rsidRPr="00D6089A">
        <w:rPr>
          <w:rFonts w:asciiTheme="majorBidi" w:hAnsiTheme="majorBidi" w:cstheme="majorBidi"/>
          <w:bCs/>
          <w:iCs/>
          <w:sz w:val="24"/>
          <w:szCs w:val="24"/>
        </w:rPr>
        <w:t>As a Black man, Gibson’s viewpoint</w:t>
      </w:r>
      <w:proofErr w:type="gramEnd"/>
      <w:r w:rsidR="00D6089A" w:rsidRPr="00D6089A">
        <w:rPr>
          <w:rFonts w:asciiTheme="majorBidi" w:hAnsiTheme="majorBidi" w:cstheme="majorBidi"/>
          <w:bCs/>
          <w:iCs/>
          <w:sz w:val="24"/>
          <w:szCs w:val="24"/>
        </w:rPr>
        <w:t xml:space="preserve"> vacillates between participant and witness, but in these </w:t>
      </w:r>
      <w:r w:rsidR="00D6089A" w:rsidRPr="00D6089A">
        <w:rPr>
          <w:rFonts w:asciiTheme="majorBidi" w:hAnsiTheme="majorBidi" w:cstheme="majorBidi"/>
          <w:bCs/>
          <w:iCs/>
          <w:sz w:val="24"/>
          <w:szCs w:val="24"/>
        </w:rPr>
        <w:lastRenderedPageBreak/>
        <w:t>works the characters give him an uninterrupted voice to speak his opinions about contemporary political events. </w:t>
      </w:r>
      <w:r w:rsidR="00D6089A" w:rsidRPr="00D6089A">
        <w:rPr>
          <w:rFonts w:asciiTheme="majorBidi" w:hAnsiTheme="majorBidi" w:cstheme="majorBidi"/>
          <w:bCs/>
          <w:iCs/>
          <w:sz w:val="24"/>
          <w:szCs w:val="24"/>
        </w:rPr>
        <w:t>P</w:t>
      </w:r>
      <w:r w:rsidR="00B52012" w:rsidRPr="00D6089A">
        <w:rPr>
          <w:rFonts w:asciiTheme="majorBidi" w:hAnsiTheme="majorBidi" w:cstheme="majorBidi"/>
          <w:bCs/>
          <w:iCs/>
          <w:sz w:val="24"/>
          <w:szCs w:val="24"/>
        </w:rPr>
        <w:t>resented by the Lewis Center for the Arts’ Program in Visual Arts</w:t>
      </w:r>
      <w:r w:rsidR="00706D3B" w:rsidRPr="00D6089A">
        <w:rPr>
          <w:rFonts w:asciiTheme="majorBidi" w:hAnsiTheme="majorBidi" w:cstheme="majorBidi"/>
          <w:bCs/>
          <w:iCs/>
          <w:sz w:val="24"/>
          <w:szCs w:val="24"/>
        </w:rPr>
        <w:t xml:space="preserve">. </w:t>
      </w:r>
    </w:p>
    <w:p w14:paraId="2F99DC4C" w14:textId="6E935934" w:rsidR="00706D3B" w:rsidRPr="00706D3B" w:rsidRDefault="006B2E72" w:rsidP="00706D3B">
      <w:pPr>
        <w:pStyle w:val="NormalWeb"/>
        <w:rPr>
          <w:bCs/>
          <w:iCs/>
          <w:color w:val="000000"/>
        </w:rPr>
      </w:pPr>
      <w:r>
        <w:rPr>
          <w:color w:val="FF9900"/>
        </w:rPr>
        <w:t>When:</w:t>
      </w:r>
      <w:r>
        <w:rPr>
          <w:color w:val="000000"/>
        </w:rPr>
        <w:t xml:space="preserve"> </w:t>
      </w:r>
      <w:r w:rsidR="00706D3B">
        <w:rPr>
          <w:color w:val="000000"/>
        </w:rPr>
        <w:t xml:space="preserve">On view </w:t>
      </w:r>
      <w:r w:rsidR="00D6089A">
        <w:rPr>
          <w:color w:val="000000"/>
        </w:rPr>
        <w:t>October 27-November 23</w:t>
      </w:r>
      <w:r w:rsidR="00706D3B">
        <w:rPr>
          <w:color w:val="000000"/>
        </w:rPr>
        <w:t xml:space="preserve">. </w:t>
      </w:r>
      <w:r w:rsidR="00706D3B" w:rsidRPr="00706D3B">
        <w:rPr>
          <w:bCs/>
          <w:iCs/>
          <w:color w:val="000000"/>
        </w:rPr>
        <w:t xml:space="preserve">Opening </w:t>
      </w:r>
      <w:r w:rsidR="00D6089A">
        <w:rPr>
          <w:bCs/>
          <w:iCs/>
          <w:color w:val="000000"/>
        </w:rPr>
        <w:t>reception October 27</w:t>
      </w:r>
      <w:r w:rsidR="00706D3B" w:rsidRPr="00706D3B">
        <w:rPr>
          <w:bCs/>
          <w:iCs/>
          <w:color w:val="000000"/>
        </w:rPr>
        <w:t xml:space="preserve"> </w:t>
      </w:r>
      <w:r w:rsidR="00D6089A">
        <w:rPr>
          <w:bCs/>
          <w:iCs/>
          <w:color w:val="000000"/>
        </w:rPr>
        <w:t>f</w:t>
      </w:r>
      <w:r w:rsidR="00706D3B" w:rsidRPr="00706D3B">
        <w:rPr>
          <w:bCs/>
          <w:iCs/>
          <w:color w:val="000000"/>
        </w:rPr>
        <w:t xml:space="preserve">rom </w:t>
      </w:r>
      <w:r w:rsidR="00D6089A">
        <w:rPr>
          <w:bCs/>
          <w:iCs/>
          <w:color w:val="000000"/>
        </w:rPr>
        <w:t>4:30-8</w:t>
      </w:r>
      <w:r w:rsidR="00706D3B" w:rsidRPr="00706D3B">
        <w:rPr>
          <w:bCs/>
          <w:iCs/>
          <w:color w:val="000000"/>
        </w:rPr>
        <w:t xml:space="preserve"> p</w:t>
      </w:r>
      <w:r w:rsidR="00A71E57">
        <w:rPr>
          <w:bCs/>
          <w:iCs/>
          <w:color w:val="000000"/>
        </w:rPr>
        <w:t>.</w:t>
      </w:r>
      <w:r w:rsidR="00706D3B" w:rsidRPr="00706D3B">
        <w:rPr>
          <w:bCs/>
          <w:iCs/>
          <w:color w:val="000000"/>
        </w:rPr>
        <w:t>m</w:t>
      </w:r>
      <w:r w:rsidR="00A71E57">
        <w:rPr>
          <w:bCs/>
          <w:iCs/>
          <w:color w:val="000000"/>
        </w:rPr>
        <w:t>.</w:t>
      </w:r>
      <w:r w:rsidR="00706D3B" w:rsidRPr="00706D3B">
        <w:rPr>
          <w:bCs/>
          <w:iCs/>
          <w:color w:val="000000"/>
        </w:rPr>
        <w:t xml:space="preserve"> </w:t>
      </w:r>
      <w:r w:rsidR="00D6089A">
        <w:rPr>
          <w:bCs/>
          <w:iCs/>
          <w:color w:val="000000"/>
        </w:rPr>
        <w:t>Artists’ talk November 17 at 4:30 p.m.</w:t>
      </w:r>
    </w:p>
    <w:p w14:paraId="1A4777A3" w14:textId="21AB5FF3" w:rsidR="006B2E72" w:rsidRDefault="006B2E72" w:rsidP="00D6089A">
      <w:pPr>
        <w:pStyle w:val="NormalWeb"/>
        <w:rPr>
          <w:color w:val="000000"/>
        </w:rPr>
      </w:pPr>
      <w:r>
        <w:rPr>
          <w:color w:val="FF9900"/>
        </w:rPr>
        <w:t xml:space="preserve">Where: </w:t>
      </w:r>
      <w:r w:rsidR="00706D3B">
        <w:rPr>
          <w:color w:val="000000"/>
        </w:rPr>
        <w:t xml:space="preserve">Hurley Gallery at Lewis Arts complex </w:t>
      </w:r>
      <w:r w:rsidR="00F67F55">
        <w:rPr>
          <w:color w:val="000000"/>
        </w:rPr>
        <w:t xml:space="preserve">on the Princeton </w:t>
      </w:r>
      <w:r w:rsidR="00706D3B">
        <w:rPr>
          <w:color w:val="000000"/>
        </w:rPr>
        <w:t xml:space="preserve">University </w:t>
      </w:r>
      <w:r w:rsidR="00F67F55">
        <w:rPr>
          <w:color w:val="000000"/>
        </w:rPr>
        <w:t>campus</w:t>
      </w:r>
      <w:r w:rsidR="00C1114E">
        <w:rPr>
          <w:color w:val="000000"/>
        </w:rPr>
        <w:t xml:space="preserve"> ( </w:t>
      </w:r>
    </w:p>
    <w:p w14:paraId="34C70F4D" w14:textId="4D5E6F25" w:rsidR="00A71E57" w:rsidRPr="00A71E57" w:rsidRDefault="00706D3B" w:rsidP="00A71E57">
      <w:pPr>
        <w:pStyle w:val="NormalWeb"/>
      </w:pPr>
      <w:r w:rsidRPr="00D6089A">
        <w:rPr>
          <w:color w:val="E36C0A" w:themeColor="accent6" w:themeShade="BF"/>
        </w:rPr>
        <w:t xml:space="preserve">Gallery Hours: </w:t>
      </w:r>
      <w:r>
        <w:t xml:space="preserve">Daily </w:t>
      </w:r>
      <w:r w:rsidR="00A71E57" w:rsidRPr="00A71E57">
        <w:t>from 10 a.m. - 8 p.m</w:t>
      </w:r>
      <w:r w:rsidR="00A71E57">
        <w:t>.</w:t>
      </w:r>
    </w:p>
    <w:p w14:paraId="205A3907" w14:textId="77777777" w:rsidR="00D6089A" w:rsidRDefault="00D6089A" w:rsidP="00D6089A">
      <w:pPr>
        <w:pStyle w:val="Body"/>
        <w:rPr>
          <w:rStyle w:val="NoneA"/>
        </w:rPr>
      </w:pPr>
      <w:r>
        <w:rPr>
          <w:color w:val="C55911"/>
          <w:u w:color="C55911"/>
        </w:rPr>
        <w:t>Admission:</w:t>
      </w:r>
      <w:r>
        <w:rPr>
          <w:b/>
          <w:bCs/>
          <w:color w:val="C55911"/>
          <w:u w:color="C55911"/>
        </w:rPr>
        <w:t xml:space="preserve"> </w:t>
      </w:r>
      <w:r w:rsidRPr="00A30381">
        <w:rPr>
          <w:rStyle w:val="NoneA"/>
        </w:rPr>
        <w:t xml:space="preserve">Free and open to the public; </w:t>
      </w:r>
      <w:r w:rsidRPr="00F33605">
        <w:rPr>
          <w:rStyle w:val="NoneA"/>
        </w:rPr>
        <w:t>no tickets are required.</w:t>
      </w:r>
      <w:r w:rsidRPr="00A30381">
        <w:rPr>
          <w:rStyle w:val="NoneA"/>
        </w:rPr>
        <w:t xml:space="preserve"> All guests must either be fully </w:t>
      </w:r>
      <w:proofErr w:type="gramStart"/>
      <w:r w:rsidRPr="00A30381">
        <w:rPr>
          <w:rStyle w:val="NoneA"/>
        </w:rPr>
        <w:t>vaccinated,</w:t>
      </w:r>
      <w:r>
        <w:rPr>
          <w:rStyle w:val="NoneA"/>
        </w:rPr>
        <w:t xml:space="preserve"> </w:t>
      </w:r>
      <w:r w:rsidRPr="00A30381">
        <w:rPr>
          <w:rStyle w:val="NoneA"/>
        </w:rPr>
        <w:t>or</w:t>
      </w:r>
      <w:proofErr w:type="gramEnd"/>
      <w:r w:rsidRPr="00A30381">
        <w:rPr>
          <w:rStyle w:val="NoneA"/>
        </w:rPr>
        <w:t xml:space="preserve"> have recently tested negative and be prepared to show proof if asked, or wear a face covering when indoors and around others. </w:t>
      </w:r>
    </w:p>
    <w:p w14:paraId="404A97F0" w14:textId="7A6AB4DB" w:rsidR="00D6089A" w:rsidRDefault="00D6089A" w:rsidP="00D6089A">
      <w:pPr>
        <w:pStyle w:val="Body"/>
        <w:rPr>
          <w:rStyle w:val="NoneA"/>
        </w:rPr>
      </w:pPr>
      <w:r>
        <w:rPr>
          <w:color w:val="C45911"/>
          <w:u w:color="C45911"/>
        </w:rPr>
        <w:t xml:space="preserve">Accessibility: </w:t>
      </w:r>
      <w:r>
        <w:rPr>
          <w:color w:val="auto"/>
          <w:u w:color="C45911"/>
        </w:rPr>
        <w:t xml:space="preserve">The </w:t>
      </w:r>
      <w:r>
        <w:rPr>
          <w:color w:val="auto"/>
          <w:u w:color="C45911"/>
        </w:rPr>
        <w:t>Hurley Gallery</w:t>
      </w:r>
      <w:r>
        <w:rPr>
          <w:color w:val="auto"/>
          <w:u w:color="C45911"/>
        </w:rPr>
        <w:t xml:space="preserve"> is an accessible venue. </w:t>
      </w:r>
      <w:r>
        <w:rPr>
          <w:rStyle w:val="NoneA"/>
        </w:rPr>
        <w:t xml:space="preserve">Guests in need of access accommodations are invited to contact the Lewis Center at </w:t>
      </w:r>
      <w:hyperlink r:id="rId7" w:history="1">
        <w:r w:rsidRPr="00CF5EFC">
          <w:rPr>
            <w:rStyle w:val="Hyperlink1"/>
          </w:rPr>
          <w:t>LewisCenter@princeton.edu</w:t>
        </w:r>
      </w:hyperlink>
      <w:r>
        <w:rPr>
          <w:rStyle w:val="NoneA"/>
        </w:rPr>
        <w:t xml:space="preserve"> at least one week prior to the event date.</w:t>
      </w:r>
    </w:p>
    <w:p w14:paraId="08B3963A" w14:textId="3622D8FB" w:rsidR="00D6089A" w:rsidRDefault="00D6089A" w:rsidP="00D6089A">
      <w:pPr>
        <w:pStyle w:val="Body"/>
        <w:rPr>
          <w:rStyle w:val="Hyperlink0"/>
        </w:rPr>
      </w:pPr>
      <w:r>
        <w:rPr>
          <w:rStyle w:val="None"/>
          <w:color w:val="C45911"/>
          <w:u w:color="C45911"/>
        </w:rPr>
        <w:t xml:space="preserve">For more information: </w:t>
      </w:r>
      <w:hyperlink r:id="rId8" w:history="1">
        <w:r w:rsidRPr="00B1773A">
          <w:rPr>
            <w:rStyle w:val="Hyperlink"/>
          </w:rPr>
          <w:t>https://arts.princeton.edu/events/here-ye-hear-ye-an-exhibition-by-mark-thomas-gibson/2022-10-27/</w:t>
        </w:r>
      </w:hyperlink>
      <w:r>
        <w:rPr>
          <w:rStyle w:val="None"/>
          <w:color w:val="C45911"/>
          <w:u w:color="C45911"/>
        </w:rPr>
        <w:t xml:space="preserve"> </w:t>
      </w:r>
    </w:p>
    <w:p w14:paraId="29E53542" w14:textId="77777777" w:rsidR="006B2E72" w:rsidRDefault="006B2E72" w:rsidP="006B2E72">
      <w:pPr>
        <w:pStyle w:val="NormalWeb"/>
      </w:pPr>
      <w:r>
        <w:rPr>
          <w:color w:val="000000"/>
        </w:rPr>
        <w:t xml:space="preserve"> </w:t>
      </w:r>
    </w:p>
    <w:p w14:paraId="656DF507" w14:textId="2AECB9DA" w:rsidR="00706D3B" w:rsidRPr="00706D3B" w:rsidRDefault="00F67F55" w:rsidP="00D6089A">
      <w:pPr>
        <w:pStyle w:val="NormalWeb"/>
        <w:spacing w:line="360" w:lineRule="auto"/>
        <w:rPr>
          <w:bCs/>
          <w:iCs/>
          <w:color w:val="000000"/>
        </w:rPr>
      </w:pPr>
      <w:r>
        <w:rPr>
          <w:color w:val="000000"/>
        </w:rPr>
        <w:t xml:space="preserve">(Princeton, NJ) </w:t>
      </w:r>
      <w:r w:rsidR="006B2E72">
        <w:rPr>
          <w:color w:val="000000"/>
        </w:rPr>
        <w:t xml:space="preserve">The Lewis Center for the Arts’ Program in </w:t>
      </w:r>
      <w:r w:rsidR="00860C97">
        <w:rPr>
          <w:color w:val="000000"/>
        </w:rPr>
        <w:t>Visual Arts</w:t>
      </w:r>
      <w:r w:rsidR="006B2E72">
        <w:rPr>
          <w:color w:val="000000"/>
        </w:rPr>
        <w:t xml:space="preserve"> </w:t>
      </w:r>
      <w:r w:rsidR="00DB78F7">
        <w:rPr>
          <w:color w:val="000000"/>
        </w:rPr>
        <w:t>at Princeton Un</w:t>
      </w:r>
      <w:r w:rsidR="00860C97">
        <w:rPr>
          <w:color w:val="000000"/>
        </w:rPr>
        <w:t>ive</w:t>
      </w:r>
      <w:r w:rsidR="00DB78F7">
        <w:rPr>
          <w:color w:val="000000"/>
        </w:rPr>
        <w:t xml:space="preserve">rsity </w:t>
      </w:r>
      <w:r w:rsidR="006B2E72">
        <w:rPr>
          <w:color w:val="000000"/>
        </w:rPr>
        <w:t>will present</w:t>
      </w:r>
      <w:r w:rsidR="00860C97">
        <w:rPr>
          <w:color w:val="000000"/>
        </w:rPr>
        <w:t xml:space="preserve"> </w:t>
      </w:r>
      <w:r w:rsidR="00D6089A" w:rsidRPr="00D6089A">
        <w:rPr>
          <w:bCs/>
          <w:i/>
          <w:iCs/>
          <w:color w:val="000000"/>
        </w:rPr>
        <w:t xml:space="preserve">HERE YE, HEAR YE!!!, </w:t>
      </w:r>
      <w:r w:rsidR="00D6089A" w:rsidRPr="00D6089A">
        <w:rPr>
          <w:bCs/>
          <w:color w:val="000000"/>
        </w:rPr>
        <w:t xml:space="preserve">an exhibition of new work created by Mark Thomas Gibson </w:t>
      </w:r>
      <w:proofErr w:type="gramStart"/>
      <w:r w:rsidR="00D6089A" w:rsidRPr="00D6089A">
        <w:rPr>
          <w:bCs/>
          <w:color w:val="000000"/>
        </w:rPr>
        <w:t>during the course of</w:t>
      </w:r>
      <w:proofErr w:type="gramEnd"/>
      <w:r w:rsidR="00D6089A" w:rsidRPr="00D6089A">
        <w:rPr>
          <w:bCs/>
          <w:color w:val="000000"/>
        </w:rPr>
        <w:t xml:space="preserve"> his 2021-22 Hodder Fellowship at Princeton. Gibson’s work engages satire to depict the subtext of American politics and life. The exhibition features collages, </w:t>
      </w:r>
      <w:proofErr w:type="gramStart"/>
      <w:r w:rsidR="00D6089A" w:rsidRPr="00D6089A">
        <w:rPr>
          <w:bCs/>
          <w:color w:val="000000"/>
        </w:rPr>
        <w:t>paintings</w:t>
      </w:r>
      <w:proofErr w:type="gramEnd"/>
      <w:r w:rsidR="00D6089A" w:rsidRPr="00D6089A">
        <w:rPr>
          <w:bCs/>
          <w:color w:val="000000"/>
        </w:rPr>
        <w:t xml:space="preserve"> and posters, all using varying degrees of caricature.</w:t>
      </w:r>
      <w:r w:rsidR="00D6089A" w:rsidRPr="00D6089A">
        <w:rPr>
          <w:bCs/>
          <w:i/>
          <w:iCs/>
          <w:color w:val="000000"/>
        </w:rPr>
        <w:t xml:space="preserve"> </w:t>
      </w:r>
      <w:r w:rsidR="00706D3B">
        <w:rPr>
          <w:bCs/>
          <w:iCs/>
          <w:color w:val="000000"/>
        </w:rPr>
        <w:t xml:space="preserve">The work will be on view </w:t>
      </w:r>
      <w:r w:rsidR="00D6089A">
        <w:rPr>
          <w:bCs/>
          <w:iCs/>
          <w:color w:val="000000"/>
        </w:rPr>
        <w:t>October 27</w:t>
      </w:r>
      <w:r w:rsidR="00706D3B">
        <w:rPr>
          <w:bCs/>
          <w:iCs/>
          <w:color w:val="000000"/>
        </w:rPr>
        <w:t xml:space="preserve"> through November </w:t>
      </w:r>
      <w:r w:rsidR="00D6089A">
        <w:rPr>
          <w:bCs/>
          <w:iCs/>
          <w:color w:val="000000"/>
        </w:rPr>
        <w:t>23</w:t>
      </w:r>
      <w:r w:rsidR="00706D3B">
        <w:rPr>
          <w:bCs/>
          <w:iCs/>
          <w:color w:val="000000"/>
        </w:rPr>
        <w:t xml:space="preserve"> in the Hur</w:t>
      </w:r>
      <w:r w:rsidR="00A71E57">
        <w:rPr>
          <w:bCs/>
          <w:iCs/>
          <w:color w:val="000000"/>
        </w:rPr>
        <w:t xml:space="preserve">ley Gallery at the Lewis Arts complex on the Princeton campus. The exhibition will open with a </w:t>
      </w:r>
      <w:r w:rsidR="00D6089A">
        <w:rPr>
          <w:bCs/>
          <w:iCs/>
          <w:color w:val="000000"/>
        </w:rPr>
        <w:t>reception</w:t>
      </w:r>
      <w:r w:rsidR="00B52012">
        <w:rPr>
          <w:bCs/>
          <w:iCs/>
          <w:color w:val="000000"/>
        </w:rPr>
        <w:t xml:space="preserve"> </w:t>
      </w:r>
      <w:r w:rsidR="00A71E57">
        <w:rPr>
          <w:bCs/>
          <w:iCs/>
          <w:color w:val="000000"/>
        </w:rPr>
        <w:t xml:space="preserve">in the gallery on </w:t>
      </w:r>
      <w:r w:rsidR="00D6089A">
        <w:rPr>
          <w:bCs/>
          <w:iCs/>
          <w:color w:val="000000"/>
        </w:rPr>
        <w:t>October 27</w:t>
      </w:r>
      <w:r w:rsidR="00A71E57">
        <w:rPr>
          <w:bCs/>
          <w:iCs/>
          <w:color w:val="000000"/>
        </w:rPr>
        <w:t xml:space="preserve"> from </w:t>
      </w:r>
      <w:r w:rsidR="00D6089A">
        <w:rPr>
          <w:bCs/>
          <w:iCs/>
          <w:color w:val="000000"/>
        </w:rPr>
        <w:t>4:30</w:t>
      </w:r>
      <w:r w:rsidR="00A71E57">
        <w:rPr>
          <w:bCs/>
          <w:iCs/>
          <w:color w:val="000000"/>
        </w:rPr>
        <w:t xml:space="preserve"> to 8:00 p.m. A</w:t>
      </w:r>
      <w:r w:rsidR="00D6089A">
        <w:rPr>
          <w:bCs/>
          <w:iCs/>
          <w:color w:val="000000"/>
        </w:rPr>
        <w:t>n</w:t>
      </w:r>
      <w:r w:rsidR="00A71E57">
        <w:rPr>
          <w:bCs/>
          <w:iCs/>
          <w:color w:val="000000"/>
        </w:rPr>
        <w:t xml:space="preserve"> </w:t>
      </w:r>
      <w:r w:rsidR="00D6089A">
        <w:rPr>
          <w:bCs/>
          <w:iCs/>
          <w:color w:val="000000"/>
        </w:rPr>
        <w:t xml:space="preserve">artists’ talk with Gibson and </w:t>
      </w:r>
      <w:r w:rsidR="00D6089A" w:rsidRPr="00D6089A">
        <w:rPr>
          <w:bCs/>
          <w:iCs/>
          <w:color w:val="000000"/>
        </w:rPr>
        <w:t xml:space="preserve">writer/curator Dan Nadel and painter/writer Amy </w:t>
      </w:r>
      <w:proofErr w:type="spellStart"/>
      <w:r w:rsidR="00D6089A" w:rsidRPr="00D6089A">
        <w:rPr>
          <w:bCs/>
          <w:iCs/>
          <w:color w:val="000000"/>
        </w:rPr>
        <w:t>Sillman</w:t>
      </w:r>
      <w:proofErr w:type="spellEnd"/>
      <w:r w:rsidR="00D6089A" w:rsidRPr="00D6089A">
        <w:rPr>
          <w:bCs/>
          <w:iCs/>
          <w:color w:val="000000"/>
        </w:rPr>
        <w:t> </w:t>
      </w:r>
      <w:r w:rsidR="00A71E57">
        <w:rPr>
          <w:bCs/>
          <w:iCs/>
          <w:color w:val="000000"/>
        </w:rPr>
        <w:t xml:space="preserve">is scheduled for </w:t>
      </w:r>
      <w:r w:rsidR="00D6089A">
        <w:rPr>
          <w:bCs/>
          <w:iCs/>
          <w:color w:val="000000"/>
        </w:rPr>
        <w:t>November 17</w:t>
      </w:r>
      <w:r w:rsidR="00A71E57">
        <w:rPr>
          <w:bCs/>
          <w:iCs/>
          <w:color w:val="000000"/>
        </w:rPr>
        <w:t xml:space="preserve"> at 4:30 p.m. in the gallery. All events are free and open to the public. </w:t>
      </w:r>
    </w:p>
    <w:p w14:paraId="7FE40D07" w14:textId="14740F18" w:rsidR="00706D3B" w:rsidRDefault="00706D3B" w:rsidP="00DB78F7">
      <w:pPr>
        <w:pStyle w:val="NormalWeb"/>
        <w:spacing w:line="360" w:lineRule="auto"/>
        <w:rPr>
          <w:color w:val="000000"/>
        </w:rPr>
      </w:pPr>
    </w:p>
    <w:p w14:paraId="115C1593" w14:textId="57C22915" w:rsidR="00B6226A" w:rsidRDefault="00B6226A" w:rsidP="00B6226A">
      <w:pPr>
        <w:pStyle w:val="NormalWeb"/>
        <w:spacing w:line="360" w:lineRule="auto"/>
        <w:rPr>
          <w:color w:val="000000"/>
        </w:rPr>
      </w:pPr>
      <w:r w:rsidRPr="00B6226A">
        <w:rPr>
          <w:color w:val="000000"/>
        </w:rPr>
        <w:t>Gibson</w:t>
      </w:r>
      <w:r w:rsidR="00530917">
        <w:rPr>
          <w:color w:val="000000"/>
        </w:rPr>
        <w:t xml:space="preserve"> notes his</w:t>
      </w:r>
      <w:r w:rsidRPr="00B6226A">
        <w:rPr>
          <w:color w:val="000000"/>
        </w:rPr>
        <w:t xml:space="preserve"> personal lens on American culture stems from his multipartite viewpoint as an artist—as a Black male, a professor, and an American history buff. These myriad and often colliding perspectives fuel his exploration of contemporary culture through languages of painting and drawing, revealing a vision of a dystopic America where every viewer is implicated as a potential character within the story. </w:t>
      </w:r>
    </w:p>
    <w:p w14:paraId="664117E4" w14:textId="77777777" w:rsidR="00B6226A" w:rsidRDefault="00B6226A" w:rsidP="00B6226A">
      <w:pPr>
        <w:pStyle w:val="NormalWeb"/>
        <w:spacing w:line="360" w:lineRule="auto"/>
        <w:rPr>
          <w:color w:val="000000"/>
        </w:rPr>
      </w:pPr>
    </w:p>
    <w:p w14:paraId="75023429" w14:textId="168CF319" w:rsidR="00B6226A" w:rsidRPr="00B6226A" w:rsidRDefault="00B6226A" w:rsidP="00B6226A">
      <w:pPr>
        <w:pStyle w:val="NormalWeb"/>
        <w:spacing w:line="360" w:lineRule="auto"/>
        <w:rPr>
          <w:color w:val="000000"/>
        </w:rPr>
      </w:pPr>
      <w:r w:rsidRPr="00B6226A">
        <w:rPr>
          <w:color w:val="000000"/>
        </w:rPr>
        <w:t xml:space="preserve">Gibson </w:t>
      </w:r>
      <w:r>
        <w:rPr>
          <w:color w:val="000000"/>
        </w:rPr>
        <w:t xml:space="preserve">received </w:t>
      </w:r>
      <w:r w:rsidRPr="00B6226A">
        <w:rPr>
          <w:color w:val="000000"/>
        </w:rPr>
        <w:t>a 2021 Pew Fellowship</w:t>
      </w:r>
      <w:r>
        <w:rPr>
          <w:color w:val="000000"/>
        </w:rPr>
        <w:t xml:space="preserve"> and a 2022 Guggenheim Fellowship</w:t>
      </w:r>
      <w:r>
        <w:rPr>
          <w:color w:val="000000"/>
        </w:rPr>
        <w:t xml:space="preserve">. </w:t>
      </w:r>
      <w:r w:rsidRPr="00B6226A">
        <w:rPr>
          <w:color w:val="000000"/>
        </w:rPr>
        <w:t>In 2016 he co-curated the traveling exhibition </w:t>
      </w:r>
      <w:r w:rsidRPr="00B6226A">
        <w:rPr>
          <w:i/>
          <w:iCs/>
          <w:color w:val="000000"/>
        </w:rPr>
        <w:t>Black Pulp!</w:t>
      </w:r>
      <w:r w:rsidRPr="00B6226A">
        <w:rPr>
          <w:color w:val="000000"/>
        </w:rPr>
        <w:t> with William Villalongo. He has released two books,</w:t>
      </w:r>
      <w:r w:rsidRPr="00B6226A">
        <w:rPr>
          <w:i/>
          <w:iCs/>
          <w:color w:val="000000"/>
        </w:rPr>
        <w:t> Some Monsters Loom Large</w:t>
      </w:r>
      <w:r w:rsidRPr="00B6226A">
        <w:rPr>
          <w:color w:val="000000"/>
        </w:rPr>
        <w:t> (2016) and </w:t>
      </w:r>
      <w:r w:rsidRPr="00B6226A">
        <w:rPr>
          <w:i/>
          <w:iCs/>
          <w:color w:val="000000"/>
        </w:rPr>
        <w:t>Early Retirement</w:t>
      </w:r>
      <w:r w:rsidRPr="00B6226A">
        <w:rPr>
          <w:color w:val="000000"/>
        </w:rPr>
        <w:t xml:space="preserve"> (2017). </w:t>
      </w:r>
      <w:r>
        <w:rPr>
          <w:color w:val="000000"/>
        </w:rPr>
        <w:t xml:space="preserve">Gibson </w:t>
      </w:r>
      <w:r w:rsidRPr="00B6226A">
        <w:rPr>
          <w:color w:val="000000"/>
        </w:rPr>
        <w:lastRenderedPageBreak/>
        <w:t xml:space="preserve">received his B.F.A. from The Cooper Union in 2002 and his M.F.A. from Yale School of Art in 2013. He is represented by Fredericks &amp; </w:t>
      </w:r>
      <w:proofErr w:type="spellStart"/>
      <w:r w:rsidRPr="00B6226A">
        <w:rPr>
          <w:color w:val="000000"/>
        </w:rPr>
        <w:t>Freiser</w:t>
      </w:r>
      <w:proofErr w:type="spellEnd"/>
      <w:r w:rsidRPr="00B6226A">
        <w:rPr>
          <w:color w:val="000000"/>
        </w:rPr>
        <w:t xml:space="preserve"> in New York, M+B in Los Angeles and Loyal in Stockholm. </w:t>
      </w:r>
      <w:r>
        <w:rPr>
          <w:color w:val="000000"/>
        </w:rPr>
        <w:t>He</w:t>
      </w:r>
      <w:r w:rsidRPr="00B6226A">
        <w:rPr>
          <w:color w:val="000000"/>
        </w:rPr>
        <w:t xml:space="preserve"> is currently an assistant professor at Tyler School of Art and Architecture at Temple University and lives and works in Philadelphia.</w:t>
      </w:r>
    </w:p>
    <w:p w14:paraId="11A46CF0" w14:textId="045D2B70" w:rsidR="00FF7EF4" w:rsidRDefault="00FF7EF4" w:rsidP="00947821">
      <w:pPr>
        <w:pStyle w:val="NormalWeb"/>
        <w:spacing w:line="360" w:lineRule="auto"/>
        <w:rPr>
          <w:color w:val="000000"/>
        </w:rPr>
      </w:pPr>
    </w:p>
    <w:p w14:paraId="16342388" w14:textId="2E1C09F9" w:rsidR="00FE050A" w:rsidRDefault="00B6226A" w:rsidP="00B6226A">
      <w:pPr>
        <w:pStyle w:val="NormalWeb"/>
        <w:spacing w:line="360" w:lineRule="auto"/>
        <w:rPr>
          <w:color w:val="000000"/>
        </w:rPr>
      </w:pPr>
      <w:r w:rsidRPr="00B6226A">
        <w:rPr>
          <w:color w:val="000000"/>
        </w:rPr>
        <w:t xml:space="preserve">For Gibson, caricature is a way to communicate his sentiments on his American community. As a Black man, </w:t>
      </w:r>
      <w:r w:rsidR="00530917">
        <w:rPr>
          <w:color w:val="000000"/>
        </w:rPr>
        <w:t xml:space="preserve">he notes </w:t>
      </w:r>
      <w:r>
        <w:rPr>
          <w:color w:val="000000"/>
        </w:rPr>
        <w:t>his</w:t>
      </w:r>
      <w:r w:rsidRPr="00B6226A">
        <w:rPr>
          <w:color w:val="000000"/>
        </w:rPr>
        <w:t xml:space="preserve"> viewpoint vacillates between participant and witness, but in these works the characters give him an uninterrupted voice to speak his opinions about contemporary political events. Gibson originally conceived </w:t>
      </w:r>
      <w:r w:rsidRPr="00530917">
        <w:rPr>
          <w:i/>
          <w:iCs/>
          <w:color w:val="000000"/>
        </w:rPr>
        <w:t xml:space="preserve">HERE YE, HEAR YE!!! </w:t>
      </w:r>
      <w:r w:rsidRPr="00B6226A">
        <w:rPr>
          <w:color w:val="000000"/>
        </w:rPr>
        <w:t xml:space="preserve">as an examination of the early Biden presidency but quickly </w:t>
      </w:r>
      <w:r>
        <w:rPr>
          <w:color w:val="000000"/>
        </w:rPr>
        <w:t>felt</w:t>
      </w:r>
      <w:r w:rsidRPr="00B6226A">
        <w:rPr>
          <w:color w:val="000000"/>
        </w:rPr>
        <w:t xml:space="preserve"> that events beyond the presidency are the main attraction. The title of the exhibition is a declaration of shared place and time and an acknowledgement of how grotesque he </w:t>
      </w:r>
      <w:r w:rsidR="00530917">
        <w:rPr>
          <w:color w:val="000000"/>
        </w:rPr>
        <w:t>views</w:t>
      </w:r>
      <w:r w:rsidRPr="00B6226A">
        <w:rPr>
          <w:color w:val="000000"/>
        </w:rPr>
        <w:t xml:space="preserve"> these times. One part town crier, one part Twitter feed, one part government protester, and </w:t>
      </w:r>
      <w:proofErr w:type="gramStart"/>
      <w:r w:rsidRPr="00B6226A">
        <w:rPr>
          <w:color w:val="000000"/>
        </w:rPr>
        <w:t>one</w:t>
      </w:r>
      <w:r w:rsidR="00530917">
        <w:rPr>
          <w:color w:val="000000"/>
        </w:rPr>
        <w:t xml:space="preserve"> </w:t>
      </w:r>
      <w:r w:rsidRPr="00B6226A">
        <w:rPr>
          <w:color w:val="000000"/>
        </w:rPr>
        <w:t>part</w:t>
      </w:r>
      <w:proofErr w:type="gramEnd"/>
      <w:r w:rsidRPr="00B6226A">
        <w:rPr>
          <w:color w:val="000000"/>
        </w:rPr>
        <w:t xml:space="preserve"> inner monologue, Gibson’s work visualizes the stream going on inside all our heads as we try to navigate life in a heavily mediated world.</w:t>
      </w:r>
    </w:p>
    <w:p w14:paraId="7BC792E4" w14:textId="77777777" w:rsidR="00B6226A" w:rsidRDefault="00B6226A" w:rsidP="00B6226A">
      <w:pPr>
        <w:pStyle w:val="NormalWeb"/>
        <w:spacing w:line="360" w:lineRule="auto"/>
        <w:rPr>
          <w:color w:val="000000"/>
        </w:rPr>
      </w:pPr>
    </w:p>
    <w:p w14:paraId="27FB19C1" w14:textId="490FD914" w:rsidR="00FD519B" w:rsidRPr="00FD519B" w:rsidRDefault="00A71E57" w:rsidP="00B6226A">
      <w:pPr>
        <w:pStyle w:val="NormalWeb"/>
        <w:spacing w:line="360" w:lineRule="auto"/>
        <w:rPr>
          <w:color w:val="000000"/>
        </w:rPr>
      </w:pPr>
      <w:r>
        <w:rPr>
          <w:color w:val="000000"/>
        </w:rPr>
        <w:t xml:space="preserve">Moore </w:t>
      </w:r>
      <w:r w:rsidR="00B6226A">
        <w:rPr>
          <w:color w:val="000000"/>
        </w:rPr>
        <w:t>was</w:t>
      </w:r>
      <w:r>
        <w:rPr>
          <w:color w:val="000000"/>
        </w:rPr>
        <w:t xml:space="preserve"> among five </w:t>
      </w:r>
      <w:r w:rsidR="00B6226A">
        <w:rPr>
          <w:color w:val="000000"/>
        </w:rPr>
        <w:t>2021-22</w:t>
      </w:r>
      <w:r>
        <w:rPr>
          <w:color w:val="000000"/>
        </w:rPr>
        <w:t xml:space="preserve"> Hodder Fellows, artists chosen each year</w:t>
      </w:r>
      <w:r w:rsidR="00FD519B" w:rsidRPr="00FD519B">
        <w:rPr>
          <w:color w:val="000000"/>
        </w:rPr>
        <w:t xml:space="preserve"> </w:t>
      </w:r>
      <w:r w:rsidR="00B52012">
        <w:rPr>
          <w:color w:val="000000"/>
        </w:rPr>
        <w:t xml:space="preserve">who </w:t>
      </w:r>
      <w:r w:rsidR="00FD519B" w:rsidRPr="00FD519B">
        <w:rPr>
          <w:color w:val="000000"/>
        </w:rPr>
        <w:t>demonstrat</w:t>
      </w:r>
      <w:r w:rsidR="00B52012">
        <w:rPr>
          <w:color w:val="000000"/>
        </w:rPr>
        <w:t>e</w:t>
      </w:r>
      <w:r w:rsidR="00FD519B" w:rsidRPr="00FD519B">
        <w:rPr>
          <w:color w:val="000000"/>
        </w:rPr>
        <w:t xml:space="preserve"> </w:t>
      </w:r>
      <w:r w:rsidR="00CB5EB1">
        <w:rPr>
          <w:color w:val="000000"/>
        </w:rPr>
        <w:t>great promise</w:t>
      </w:r>
      <w:r w:rsidR="00CB5EB1" w:rsidRPr="00FD519B">
        <w:rPr>
          <w:color w:val="000000"/>
        </w:rPr>
        <w:t xml:space="preserve"> </w:t>
      </w:r>
      <w:r w:rsidR="00CB5EB1">
        <w:rPr>
          <w:color w:val="000000"/>
        </w:rPr>
        <w:t xml:space="preserve">and </w:t>
      </w:r>
      <w:r w:rsidR="00FD519B" w:rsidRPr="00FD519B">
        <w:rPr>
          <w:color w:val="000000"/>
        </w:rPr>
        <w:t>“much more than ordinary intellectual and literary gifts</w:t>
      </w:r>
      <w:r w:rsidR="00CB5EB1">
        <w:rPr>
          <w:color w:val="000000"/>
        </w:rPr>
        <w:t>.</w:t>
      </w:r>
      <w:r w:rsidR="00FD519B" w:rsidRPr="00FD519B">
        <w:rPr>
          <w:color w:val="000000"/>
        </w:rPr>
        <w:t xml:space="preserve">” </w:t>
      </w:r>
      <w:r w:rsidR="00FD519B">
        <w:rPr>
          <w:color w:val="000000"/>
        </w:rPr>
        <w:t xml:space="preserve">The support is intended to allow the selected artists to pursue an independent project with no requirement to be on the Princeton campus. </w:t>
      </w:r>
    </w:p>
    <w:p w14:paraId="691D7902" w14:textId="0844EEF3" w:rsidR="00A71E57" w:rsidRDefault="00A71E57" w:rsidP="00DB78F7">
      <w:pPr>
        <w:pStyle w:val="NormalWeb"/>
        <w:spacing w:line="360" w:lineRule="auto"/>
        <w:rPr>
          <w:color w:val="000000"/>
        </w:rPr>
      </w:pPr>
    </w:p>
    <w:p w14:paraId="266DC2CC" w14:textId="769BC740" w:rsidR="0027779A" w:rsidRPr="00CB5EB1" w:rsidRDefault="0027779A" w:rsidP="00986A86">
      <w:pPr>
        <w:pStyle w:val="NormalWeb"/>
        <w:spacing w:line="360" w:lineRule="auto"/>
        <w:rPr>
          <w:rFonts w:asciiTheme="majorBidi" w:hAnsiTheme="majorBidi" w:cstheme="majorBidi"/>
        </w:rPr>
      </w:pPr>
      <w:r w:rsidRPr="00CB5EB1">
        <w:rPr>
          <w:rFonts w:asciiTheme="majorBidi" w:hAnsiTheme="majorBidi" w:cstheme="majorBidi"/>
        </w:rPr>
        <w:t>In addition to the exhibition</w:t>
      </w:r>
      <w:r w:rsidR="00B6226A">
        <w:rPr>
          <w:rFonts w:asciiTheme="majorBidi" w:hAnsiTheme="majorBidi" w:cstheme="majorBidi"/>
        </w:rPr>
        <w:t>’s</w:t>
      </w:r>
      <w:r w:rsidRPr="00CB5EB1">
        <w:rPr>
          <w:rFonts w:asciiTheme="majorBidi" w:hAnsiTheme="majorBidi" w:cstheme="majorBidi"/>
        </w:rPr>
        <w:t xml:space="preserve"> opening</w:t>
      </w:r>
      <w:r w:rsidR="00B6226A">
        <w:rPr>
          <w:rFonts w:asciiTheme="majorBidi" w:hAnsiTheme="majorBidi" w:cstheme="majorBidi"/>
        </w:rPr>
        <w:t xml:space="preserve"> </w:t>
      </w:r>
      <w:r w:rsidR="0083157F">
        <w:rPr>
          <w:rFonts w:asciiTheme="majorBidi" w:hAnsiTheme="majorBidi" w:cstheme="majorBidi"/>
        </w:rPr>
        <w:t>o</w:t>
      </w:r>
      <w:r w:rsidRPr="00CB5EB1">
        <w:rPr>
          <w:rFonts w:asciiTheme="majorBidi" w:hAnsiTheme="majorBidi" w:cstheme="majorBidi"/>
        </w:rPr>
        <w:t xml:space="preserve">n October </w:t>
      </w:r>
      <w:r w:rsidR="0083157F">
        <w:rPr>
          <w:rFonts w:asciiTheme="majorBidi" w:hAnsiTheme="majorBidi" w:cstheme="majorBidi"/>
        </w:rPr>
        <w:t>2</w:t>
      </w:r>
      <w:r w:rsidR="00B6226A">
        <w:rPr>
          <w:rFonts w:asciiTheme="majorBidi" w:hAnsiTheme="majorBidi" w:cstheme="majorBidi"/>
        </w:rPr>
        <w:t xml:space="preserve">7, Gibson has invited </w:t>
      </w:r>
      <w:r w:rsidR="00986A86">
        <w:rPr>
          <w:rFonts w:asciiTheme="majorBidi" w:hAnsiTheme="majorBidi" w:cstheme="majorBidi"/>
        </w:rPr>
        <w:t xml:space="preserve">Dan Nadel and Amy </w:t>
      </w:r>
      <w:proofErr w:type="spellStart"/>
      <w:r w:rsidR="00986A86">
        <w:rPr>
          <w:rFonts w:asciiTheme="majorBidi" w:hAnsiTheme="majorBidi" w:cstheme="majorBidi"/>
        </w:rPr>
        <w:t>Sillman</w:t>
      </w:r>
      <w:proofErr w:type="spellEnd"/>
      <w:r w:rsidR="00986A86">
        <w:rPr>
          <w:rFonts w:asciiTheme="majorBidi" w:hAnsiTheme="majorBidi" w:cstheme="majorBidi"/>
        </w:rPr>
        <w:t xml:space="preserve"> to join him in a conversation on November 17 on </w:t>
      </w:r>
      <w:r w:rsidR="00986A86" w:rsidRPr="00530917">
        <w:rPr>
          <w:rFonts w:asciiTheme="majorBidi" w:hAnsiTheme="majorBidi" w:cstheme="majorBidi"/>
          <w:highlight w:val="yellow"/>
        </w:rPr>
        <w:t>[possibly a sentence here on the general topic of the discussion?]</w:t>
      </w:r>
      <w:r w:rsidR="00986A86">
        <w:rPr>
          <w:rFonts w:asciiTheme="majorBidi" w:hAnsiTheme="majorBidi" w:cstheme="majorBidi"/>
        </w:rPr>
        <w:t xml:space="preserve">. Nadel is an arts writer, </w:t>
      </w:r>
      <w:r w:rsidR="00986A86" w:rsidRPr="00986A86">
        <w:rPr>
          <w:rFonts w:asciiTheme="majorBidi" w:hAnsiTheme="majorBidi" w:cstheme="majorBidi"/>
        </w:rPr>
        <w:t xml:space="preserve">curator-at-large of the Jan </w:t>
      </w:r>
      <w:proofErr w:type="spellStart"/>
      <w:r w:rsidR="00986A86" w:rsidRPr="00986A86">
        <w:rPr>
          <w:rFonts w:asciiTheme="majorBidi" w:hAnsiTheme="majorBidi" w:cstheme="majorBidi"/>
        </w:rPr>
        <w:t>Shrem</w:t>
      </w:r>
      <w:proofErr w:type="spellEnd"/>
      <w:r w:rsidR="00986A86" w:rsidRPr="00986A86">
        <w:rPr>
          <w:rFonts w:asciiTheme="majorBidi" w:hAnsiTheme="majorBidi" w:cstheme="majorBidi"/>
        </w:rPr>
        <w:t xml:space="preserve"> and Maria </w:t>
      </w:r>
      <w:proofErr w:type="spellStart"/>
      <w:r w:rsidR="00986A86" w:rsidRPr="00986A86">
        <w:rPr>
          <w:rFonts w:asciiTheme="majorBidi" w:hAnsiTheme="majorBidi" w:cstheme="majorBidi"/>
        </w:rPr>
        <w:t>Manetti</w:t>
      </w:r>
      <w:proofErr w:type="spellEnd"/>
      <w:r w:rsidR="00986A86" w:rsidRPr="00986A86">
        <w:rPr>
          <w:rFonts w:asciiTheme="majorBidi" w:hAnsiTheme="majorBidi" w:cstheme="majorBidi"/>
        </w:rPr>
        <w:t xml:space="preserve"> </w:t>
      </w:r>
      <w:proofErr w:type="spellStart"/>
      <w:r w:rsidR="00986A86" w:rsidRPr="00986A86">
        <w:rPr>
          <w:rFonts w:asciiTheme="majorBidi" w:hAnsiTheme="majorBidi" w:cstheme="majorBidi"/>
        </w:rPr>
        <w:t>Shrem</w:t>
      </w:r>
      <w:proofErr w:type="spellEnd"/>
      <w:r w:rsidR="00986A86" w:rsidRPr="00986A86">
        <w:rPr>
          <w:rFonts w:asciiTheme="majorBidi" w:hAnsiTheme="majorBidi" w:cstheme="majorBidi"/>
        </w:rPr>
        <w:t xml:space="preserve"> Museum of Art at the University of California, Davis</w:t>
      </w:r>
      <w:r w:rsidR="00986A86">
        <w:rPr>
          <w:rFonts w:asciiTheme="majorBidi" w:hAnsiTheme="majorBidi" w:cstheme="majorBidi"/>
        </w:rPr>
        <w:t xml:space="preserve">, and former editor of </w:t>
      </w:r>
      <w:r w:rsidR="00986A86" w:rsidRPr="00986A86">
        <w:rPr>
          <w:rFonts w:asciiTheme="majorBidi" w:hAnsiTheme="majorBidi" w:cstheme="majorBidi"/>
          <w:i/>
          <w:iCs/>
        </w:rPr>
        <w:t>The Comics Journal</w:t>
      </w:r>
      <w:r w:rsidR="00986A86">
        <w:rPr>
          <w:rFonts w:asciiTheme="majorBidi" w:hAnsiTheme="majorBidi" w:cstheme="majorBidi"/>
        </w:rPr>
        <w:t xml:space="preserve">.  </w:t>
      </w:r>
      <w:proofErr w:type="spellStart"/>
      <w:r w:rsidR="00986A86">
        <w:rPr>
          <w:rFonts w:asciiTheme="majorBidi" w:hAnsiTheme="majorBidi" w:cstheme="majorBidi"/>
        </w:rPr>
        <w:t>Sillman</w:t>
      </w:r>
      <w:proofErr w:type="spellEnd"/>
      <w:r w:rsidR="00986A86">
        <w:rPr>
          <w:rFonts w:asciiTheme="majorBidi" w:hAnsiTheme="majorBidi" w:cstheme="majorBidi"/>
        </w:rPr>
        <w:t xml:space="preserve"> </w:t>
      </w:r>
      <w:proofErr w:type="spellStart"/>
      <w:r w:rsidR="00986A86">
        <w:rPr>
          <w:rFonts w:asciiTheme="majorBidi" w:hAnsiTheme="majorBidi" w:cstheme="majorBidi"/>
        </w:rPr>
        <w:t xml:space="preserve">is </w:t>
      </w:r>
      <w:proofErr w:type="spellEnd"/>
      <w:r w:rsidR="00986A86">
        <w:rPr>
          <w:rFonts w:asciiTheme="majorBidi" w:hAnsiTheme="majorBidi" w:cstheme="majorBidi"/>
        </w:rPr>
        <w:t xml:space="preserve">a writer and artist </w:t>
      </w:r>
      <w:r w:rsidR="00986A86" w:rsidRPr="00986A86">
        <w:rPr>
          <w:rFonts w:asciiTheme="majorBidi" w:hAnsiTheme="majorBidi" w:cstheme="majorBidi"/>
        </w:rPr>
        <w:t xml:space="preserve">known for </w:t>
      </w:r>
      <w:r w:rsidR="00986A86">
        <w:rPr>
          <w:rFonts w:asciiTheme="majorBidi" w:hAnsiTheme="majorBidi" w:cstheme="majorBidi"/>
        </w:rPr>
        <w:t xml:space="preserve">her </w:t>
      </w:r>
      <w:r w:rsidR="00986A86" w:rsidRPr="00986A86">
        <w:rPr>
          <w:rFonts w:asciiTheme="majorBidi" w:hAnsiTheme="majorBidi" w:cstheme="majorBidi"/>
        </w:rPr>
        <w:t xml:space="preserve">process-based paintings that move between abstraction and figuration, and engage nontraditional media including animation, </w:t>
      </w:r>
      <w:r w:rsidR="00530917">
        <w:rPr>
          <w:rFonts w:asciiTheme="majorBidi" w:hAnsiTheme="majorBidi" w:cstheme="majorBidi"/>
        </w:rPr>
        <w:t>‘</w:t>
      </w:r>
      <w:r w:rsidR="00986A86" w:rsidRPr="00986A86">
        <w:rPr>
          <w:rFonts w:asciiTheme="majorBidi" w:hAnsiTheme="majorBidi" w:cstheme="majorBidi"/>
        </w:rPr>
        <w:t>zines and installation</w:t>
      </w:r>
      <w:r w:rsidR="00986A86">
        <w:rPr>
          <w:rFonts w:asciiTheme="majorBidi" w:hAnsiTheme="majorBidi" w:cstheme="majorBidi"/>
        </w:rPr>
        <w:t xml:space="preserve">. </w:t>
      </w:r>
    </w:p>
    <w:p w14:paraId="04018415" w14:textId="4934C251" w:rsidR="0027779A" w:rsidRPr="00CB5EB1" w:rsidRDefault="0027779A" w:rsidP="00CB5EB1">
      <w:pPr>
        <w:pStyle w:val="NormalWeb"/>
        <w:spacing w:line="360" w:lineRule="auto"/>
        <w:rPr>
          <w:rFonts w:asciiTheme="majorBidi" w:hAnsiTheme="majorBidi" w:cstheme="majorBidi"/>
        </w:rPr>
      </w:pPr>
    </w:p>
    <w:p w14:paraId="51B991F0" w14:textId="34047599" w:rsidR="00986A86" w:rsidRPr="00986A86" w:rsidRDefault="00986A86" w:rsidP="00986A86">
      <w:pPr>
        <w:pStyle w:val="NormalWeb"/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The Hurley Gallery is an accessible venue on the mezzanine level of the Lewis Arts Complex</w:t>
      </w:r>
      <w:r w:rsidR="00530917">
        <w:rPr>
          <w:rFonts w:asciiTheme="majorBidi" w:hAnsiTheme="majorBidi" w:cstheme="majorBidi"/>
        </w:rPr>
        <w:t>, reachable via the</w:t>
      </w:r>
      <w:r>
        <w:rPr>
          <w:rFonts w:asciiTheme="majorBidi" w:hAnsiTheme="majorBidi" w:cstheme="majorBidi"/>
        </w:rPr>
        <w:t xml:space="preserve"> Arts Tower elevator. </w:t>
      </w:r>
      <w:r w:rsidRPr="00986A86">
        <w:rPr>
          <w:rFonts w:asciiTheme="majorBidi" w:hAnsiTheme="majorBidi" w:cstheme="majorBidi"/>
        </w:rPr>
        <w:t xml:space="preserve">Guests in need of access </w:t>
      </w:r>
      <w:r w:rsidRPr="00986A86">
        <w:rPr>
          <w:rFonts w:asciiTheme="majorBidi" w:hAnsiTheme="majorBidi" w:cstheme="majorBidi"/>
        </w:rPr>
        <w:lastRenderedPageBreak/>
        <w:t xml:space="preserve">accommodations are invited to contact the Lewis Center at </w:t>
      </w:r>
      <w:hyperlink r:id="rId9" w:history="1">
        <w:r w:rsidRPr="00986A86">
          <w:rPr>
            <w:rStyle w:val="Hyperlink"/>
            <w:rFonts w:asciiTheme="majorBidi" w:hAnsiTheme="majorBidi" w:cstheme="majorBidi"/>
          </w:rPr>
          <w:t>LewisCenter@princeton.edu</w:t>
        </w:r>
      </w:hyperlink>
      <w:r w:rsidRPr="00986A86">
        <w:rPr>
          <w:rFonts w:asciiTheme="majorBidi" w:hAnsiTheme="majorBidi" w:cstheme="majorBidi"/>
        </w:rPr>
        <w:t xml:space="preserve"> at least one week prior to the event date.</w:t>
      </w:r>
    </w:p>
    <w:p w14:paraId="7534B52D" w14:textId="2A204C9E" w:rsidR="00AC5ABC" w:rsidRDefault="00AC5ABC" w:rsidP="00DB78F7">
      <w:pPr>
        <w:pStyle w:val="NormalWeb"/>
        <w:spacing w:line="360" w:lineRule="auto"/>
        <w:rPr>
          <w:color w:val="000000"/>
        </w:rPr>
      </w:pPr>
    </w:p>
    <w:p w14:paraId="342821AA" w14:textId="62A2F77F" w:rsidR="00530917" w:rsidRDefault="00530917" w:rsidP="00530917">
      <w:pPr>
        <w:pStyle w:val="NormalWeb"/>
        <w:spacing w:line="360" w:lineRule="auto"/>
        <w:rPr>
          <w:color w:val="000000"/>
        </w:rPr>
      </w:pPr>
      <w:r>
        <w:rPr>
          <w:color w:val="000000"/>
        </w:rPr>
        <w:t>A</w:t>
      </w:r>
      <w:r w:rsidRPr="00530917">
        <w:rPr>
          <w:color w:val="000000"/>
        </w:rPr>
        <w:t xml:space="preserve">ll guests must either be fully </w:t>
      </w:r>
      <w:proofErr w:type="gramStart"/>
      <w:r w:rsidRPr="00530917">
        <w:rPr>
          <w:color w:val="000000"/>
        </w:rPr>
        <w:t>vaccinated, or</w:t>
      </w:r>
      <w:proofErr w:type="gramEnd"/>
      <w:r w:rsidRPr="00530917">
        <w:rPr>
          <w:color w:val="000000"/>
        </w:rPr>
        <w:t xml:space="preserve"> have recently tested negative (via PCR within 72 hours or via rapid antigen test within 8 hours of the scheduled visit) and be prepared to show proof if asked, or wear a face covering when indoors and around others.</w:t>
      </w:r>
    </w:p>
    <w:p w14:paraId="3C53B64E" w14:textId="77777777" w:rsidR="00530917" w:rsidRDefault="00530917" w:rsidP="00DB78F7">
      <w:pPr>
        <w:pStyle w:val="NormalWeb"/>
        <w:spacing w:line="360" w:lineRule="auto"/>
        <w:rPr>
          <w:color w:val="000000"/>
        </w:rPr>
      </w:pPr>
    </w:p>
    <w:p w14:paraId="02D8D926" w14:textId="3D9CE4C2" w:rsidR="006B2E72" w:rsidRDefault="006B2E72" w:rsidP="00DB78F7">
      <w:pPr>
        <w:pStyle w:val="NormalWeb"/>
        <w:spacing w:line="360" w:lineRule="auto"/>
      </w:pPr>
      <w:r>
        <w:rPr>
          <w:color w:val="000000"/>
        </w:rPr>
        <w:t xml:space="preserve">For more information on </w:t>
      </w:r>
      <w:r w:rsidR="000B6051">
        <w:rPr>
          <w:color w:val="000000"/>
        </w:rPr>
        <w:t>this event, the Program in Visual Arts</w:t>
      </w:r>
      <w:r>
        <w:rPr>
          <w:color w:val="000000"/>
        </w:rPr>
        <w:t xml:space="preserve">, </w:t>
      </w:r>
      <w:r w:rsidR="00530917">
        <w:rPr>
          <w:color w:val="000000"/>
        </w:rPr>
        <w:t xml:space="preserve">Hodder Fellowships, </w:t>
      </w:r>
      <w:r>
        <w:rPr>
          <w:color w:val="000000"/>
        </w:rPr>
        <w:t xml:space="preserve">or any of the more than 100 performances, exhibitions, readings, </w:t>
      </w:r>
      <w:proofErr w:type="gramStart"/>
      <w:r>
        <w:rPr>
          <w:color w:val="000000"/>
        </w:rPr>
        <w:t>screenings</w:t>
      </w:r>
      <w:proofErr w:type="gramEnd"/>
      <w:r>
        <w:rPr>
          <w:color w:val="000000"/>
        </w:rPr>
        <w:t xml:space="preserve"> and lectures presented annually by the Lewis Center for the Arts, </w:t>
      </w:r>
      <w:r w:rsidR="00E60E44">
        <w:rPr>
          <w:color w:val="000000"/>
        </w:rPr>
        <w:t xml:space="preserve">most of them free, </w:t>
      </w:r>
      <w:r>
        <w:rPr>
          <w:color w:val="000000"/>
        </w:rPr>
        <w:t xml:space="preserve">visit </w:t>
      </w:r>
      <w:hyperlink r:id="rId10" w:history="1">
        <w:r w:rsidRPr="002D7382">
          <w:rPr>
            <w:rStyle w:val="Hyperlink"/>
          </w:rPr>
          <w:t>arts.princeton.edu</w:t>
        </w:r>
      </w:hyperlink>
      <w:r>
        <w:rPr>
          <w:color w:val="000000"/>
        </w:rPr>
        <w:t>.</w:t>
      </w:r>
    </w:p>
    <w:p w14:paraId="540F3230" w14:textId="77777777" w:rsidR="006B2E72" w:rsidRDefault="006B2E72" w:rsidP="00DB78F7">
      <w:pPr>
        <w:pStyle w:val="NormalWeb"/>
        <w:spacing w:line="360" w:lineRule="auto"/>
      </w:pP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12B75123" w14:textId="2E2A4788" w:rsidR="00446425" w:rsidRPr="0030190E" w:rsidRDefault="006B2E72" w:rsidP="00E60E44">
      <w:pPr>
        <w:pStyle w:val="Standard"/>
        <w:spacing w:line="360" w:lineRule="auto"/>
        <w:jc w:val="center"/>
        <w:rPr>
          <w:sz w:val="24"/>
          <w:szCs w:val="24"/>
        </w:rPr>
      </w:pPr>
      <w:r>
        <w:t>###</w:t>
      </w:r>
    </w:p>
    <w:sectPr w:rsidR="00446425" w:rsidRPr="0030190E" w:rsidSect="0044642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FF8"/>
    <w:rsid w:val="0000578E"/>
    <w:rsid w:val="00010E38"/>
    <w:rsid w:val="000240C3"/>
    <w:rsid w:val="00040253"/>
    <w:rsid w:val="000456C0"/>
    <w:rsid w:val="00051938"/>
    <w:rsid w:val="000B6051"/>
    <w:rsid w:val="000D5A82"/>
    <w:rsid w:val="00102FD2"/>
    <w:rsid w:val="00104574"/>
    <w:rsid w:val="001419D4"/>
    <w:rsid w:val="00141A93"/>
    <w:rsid w:val="00142371"/>
    <w:rsid w:val="00171818"/>
    <w:rsid w:val="00175B7C"/>
    <w:rsid w:val="00195B90"/>
    <w:rsid w:val="00195D6D"/>
    <w:rsid w:val="001A6793"/>
    <w:rsid w:val="001A6D72"/>
    <w:rsid w:val="001A7D96"/>
    <w:rsid w:val="001E4A7F"/>
    <w:rsid w:val="001F43D4"/>
    <w:rsid w:val="00237109"/>
    <w:rsid w:val="00244B4A"/>
    <w:rsid w:val="00251DE0"/>
    <w:rsid w:val="00267AE3"/>
    <w:rsid w:val="00272C5E"/>
    <w:rsid w:val="0027779A"/>
    <w:rsid w:val="00277A24"/>
    <w:rsid w:val="00287BED"/>
    <w:rsid w:val="00290454"/>
    <w:rsid w:val="00296B84"/>
    <w:rsid w:val="002B6CC6"/>
    <w:rsid w:val="002C45CB"/>
    <w:rsid w:val="002D7382"/>
    <w:rsid w:val="002E78E0"/>
    <w:rsid w:val="002F07C8"/>
    <w:rsid w:val="002F0BF4"/>
    <w:rsid w:val="0030190E"/>
    <w:rsid w:val="00303C15"/>
    <w:rsid w:val="003B03D7"/>
    <w:rsid w:val="003E079B"/>
    <w:rsid w:val="00435574"/>
    <w:rsid w:val="00446425"/>
    <w:rsid w:val="004558DC"/>
    <w:rsid w:val="00457620"/>
    <w:rsid w:val="004C29F4"/>
    <w:rsid w:val="004E05E8"/>
    <w:rsid w:val="004E6080"/>
    <w:rsid w:val="004F35AF"/>
    <w:rsid w:val="0050658B"/>
    <w:rsid w:val="00530917"/>
    <w:rsid w:val="00552582"/>
    <w:rsid w:val="005940F7"/>
    <w:rsid w:val="005B0750"/>
    <w:rsid w:val="005B2A26"/>
    <w:rsid w:val="005E1A01"/>
    <w:rsid w:val="0060033C"/>
    <w:rsid w:val="006033C0"/>
    <w:rsid w:val="00607788"/>
    <w:rsid w:val="0060789B"/>
    <w:rsid w:val="006132EE"/>
    <w:rsid w:val="00631E23"/>
    <w:rsid w:val="00634CDA"/>
    <w:rsid w:val="00641B4C"/>
    <w:rsid w:val="006617A0"/>
    <w:rsid w:val="0067767E"/>
    <w:rsid w:val="00697B55"/>
    <w:rsid w:val="006A258A"/>
    <w:rsid w:val="006A7F8F"/>
    <w:rsid w:val="006B2E72"/>
    <w:rsid w:val="006B6773"/>
    <w:rsid w:val="006B7E9E"/>
    <w:rsid w:val="006E520A"/>
    <w:rsid w:val="006E6DF0"/>
    <w:rsid w:val="00705A93"/>
    <w:rsid w:val="00706D3B"/>
    <w:rsid w:val="00714327"/>
    <w:rsid w:val="007447C1"/>
    <w:rsid w:val="007448BC"/>
    <w:rsid w:val="00756D67"/>
    <w:rsid w:val="0077175F"/>
    <w:rsid w:val="00776711"/>
    <w:rsid w:val="00776E09"/>
    <w:rsid w:val="00792866"/>
    <w:rsid w:val="007A0A7F"/>
    <w:rsid w:val="007A54E3"/>
    <w:rsid w:val="007C1D5A"/>
    <w:rsid w:val="007D1A8B"/>
    <w:rsid w:val="007F17DD"/>
    <w:rsid w:val="007F21FB"/>
    <w:rsid w:val="007F25D1"/>
    <w:rsid w:val="008000E3"/>
    <w:rsid w:val="00810EA0"/>
    <w:rsid w:val="0083157F"/>
    <w:rsid w:val="00832ACB"/>
    <w:rsid w:val="00835EEB"/>
    <w:rsid w:val="00843808"/>
    <w:rsid w:val="00860C97"/>
    <w:rsid w:val="00882D32"/>
    <w:rsid w:val="008A4660"/>
    <w:rsid w:val="008A73C2"/>
    <w:rsid w:val="008A76BE"/>
    <w:rsid w:val="008B6078"/>
    <w:rsid w:val="008C40DF"/>
    <w:rsid w:val="008C7010"/>
    <w:rsid w:val="008D7D25"/>
    <w:rsid w:val="008E35D3"/>
    <w:rsid w:val="008F743F"/>
    <w:rsid w:val="00901A69"/>
    <w:rsid w:val="009049DE"/>
    <w:rsid w:val="00904F64"/>
    <w:rsid w:val="00926257"/>
    <w:rsid w:val="00940CD8"/>
    <w:rsid w:val="00943ACF"/>
    <w:rsid w:val="00947821"/>
    <w:rsid w:val="00986A86"/>
    <w:rsid w:val="009A00C6"/>
    <w:rsid w:val="009B6BD8"/>
    <w:rsid w:val="009F66A2"/>
    <w:rsid w:val="00A01DC9"/>
    <w:rsid w:val="00A26059"/>
    <w:rsid w:val="00A2789B"/>
    <w:rsid w:val="00A306EF"/>
    <w:rsid w:val="00A3724E"/>
    <w:rsid w:val="00A425EE"/>
    <w:rsid w:val="00A5104E"/>
    <w:rsid w:val="00A71E57"/>
    <w:rsid w:val="00A72550"/>
    <w:rsid w:val="00A738ED"/>
    <w:rsid w:val="00A81710"/>
    <w:rsid w:val="00AA09E7"/>
    <w:rsid w:val="00AA3431"/>
    <w:rsid w:val="00AC03F3"/>
    <w:rsid w:val="00AC05E7"/>
    <w:rsid w:val="00AC5ABC"/>
    <w:rsid w:val="00AD0C3F"/>
    <w:rsid w:val="00AE112F"/>
    <w:rsid w:val="00AF5BAD"/>
    <w:rsid w:val="00B10D2B"/>
    <w:rsid w:val="00B17924"/>
    <w:rsid w:val="00B2186B"/>
    <w:rsid w:val="00B241F0"/>
    <w:rsid w:val="00B34AB6"/>
    <w:rsid w:val="00B37CD4"/>
    <w:rsid w:val="00B45BB8"/>
    <w:rsid w:val="00B52012"/>
    <w:rsid w:val="00B52687"/>
    <w:rsid w:val="00B54085"/>
    <w:rsid w:val="00B6106E"/>
    <w:rsid w:val="00B6226A"/>
    <w:rsid w:val="00B768E4"/>
    <w:rsid w:val="00B94930"/>
    <w:rsid w:val="00B95FDE"/>
    <w:rsid w:val="00BB7F83"/>
    <w:rsid w:val="00BD3610"/>
    <w:rsid w:val="00BD4CE2"/>
    <w:rsid w:val="00BE789B"/>
    <w:rsid w:val="00C1114E"/>
    <w:rsid w:val="00C30182"/>
    <w:rsid w:val="00C338EC"/>
    <w:rsid w:val="00C36B52"/>
    <w:rsid w:val="00C41E50"/>
    <w:rsid w:val="00C50E73"/>
    <w:rsid w:val="00C61B12"/>
    <w:rsid w:val="00C64DC6"/>
    <w:rsid w:val="00C900F8"/>
    <w:rsid w:val="00C950CA"/>
    <w:rsid w:val="00CB139D"/>
    <w:rsid w:val="00CB5EB1"/>
    <w:rsid w:val="00CD3722"/>
    <w:rsid w:val="00CD4AC2"/>
    <w:rsid w:val="00CF62B6"/>
    <w:rsid w:val="00CF6CBD"/>
    <w:rsid w:val="00D005E2"/>
    <w:rsid w:val="00D040F2"/>
    <w:rsid w:val="00D05663"/>
    <w:rsid w:val="00D21125"/>
    <w:rsid w:val="00D329E1"/>
    <w:rsid w:val="00D54039"/>
    <w:rsid w:val="00D5415B"/>
    <w:rsid w:val="00D54924"/>
    <w:rsid w:val="00D6089A"/>
    <w:rsid w:val="00D733CF"/>
    <w:rsid w:val="00D9107F"/>
    <w:rsid w:val="00DB02AB"/>
    <w:rsid w:val="00DB4940"/>
    <w:rsid w:val="00DB78F7"/>
    <w:rsid w:val="00DD78A2"/>
    <w:rsid w:val="00DE0F6D"/>
    <w:rsid w:val="00DE151E"/>
    <w:rsid w:val="00E10F81"/>
    <w:rsid w:val="00E11576"/>
    <w:rsid w:val="00E14E88"/>
    <w:rsid w:val="00E16992"/>
    <w:rsid w:val="00E357C1"/>
    <w:rsid w:val="00E50568"/>
    <w:rsid w:val="00E60E44"/>
    <w:rsid w:val="00E60FF8"/>
    <w:rsid w:val="00E64451"/>
    <w:rsid w:val="00E71D7D"/>
    <w:rsid w:val="00E76551"/>
    <w:rsid w:val="00E96067"/>
    <w:rsid w:val="00EA6764"/>
    <w:rsid w:val="00ED45FE"/>
    <w:rsid w:val="00EF0301"/>
    <w:rsid w:val="00F060E8"/>
    <w:rsid w:val="00F07CD5"/>
    <w:rsid w:val="00F10274"/>
    <w:rsid w:val="00F144AE"/>
    <w:rsid w:val="00F67F55"/>
    <w:rsid w:val="00F71224"/>
    <w:rsid w:val="00F87C50"/>
    <w:rsid w:val="00FA0B70"/>
    <w:rsid w:val="00FA5A66"/>
    <w:rsid w:val="00FC0C87"/>
    <w:rsid w:val="00FD519B"/>
    <w:rsid w:val="00FD5ED7"/>
    <w:rsid w:val="00FE050A"/>
    <w:rsid w:val="00FE0D5B"/>
    <w:rsid w:val="00FF7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30DE02"/>
  <w14:defaultImageDpi w14:val="300"/>
  <w15:docId w15:val="{1E648D13-00FD-684F-88B9-D7D2F935F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26A"/>
    <w:rPr>
      <w:rFonts w:ascii="Times New Roman" w:eastAsia="Times New Roman" w:hAnsi="Times New Roman" w:cs="Times New Roman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4F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60FF8"/>
    <w:rPr>
      <w:b/>
      <w:bCs/>
    </w:rPr>
  </w:style>
  <w:style w:type="character" w:styleId="Emphasis">
    <w:name w:val="Emphasis"/>
    <w:basedOn w:val="DefaultParagraphFont"/>
    <w:uiPriority w:val="20"/>
    <w:qFormat/>
    <w:rsid w:val="00E60FF8"/>
    <w:rPr>
      <w:i/>
      <w:iCs/>
    </w:rPr>
  </w:style>
  <w:style w:type="character" w:customStyle="1" w:styleId="apple-converted-space">
    <w:name w:val="apple-converted-space"/>
    <w:basedOn w:val="DefaultParagraphFont"/>
    <w:rsid w:val="00E60FF8"/>
  </w:style>
  <w:style w:type="paragraph" w:customStyle="1" w:styleId="Normal1">
    <w:name w:val="Normal1"/>
    <w:rsid w:val="00E60FF8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0F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FF8"/>
    <w:rPr>
      <w:rFonts w:ascii="Lucida Grande" w:hAnsi="Lucida Grande" w:cs="Lucida Grande"/>
      <w:sz w:val="18"/>
      <w:szCs w:val="18"/>
    </w:rPr>
  </w:style>
  <w:style w:type="paragraph" w:customStyle="1" w:styleId="Standard">
    <w:name w:val="Standard"/>
    <w:rsid w:val="00E60FF8"/>
    <w:pPr>
      <w:suppressAutoHyphens/>
      <w:autoSpaceDN w:val="0"/>
    </w:pPr>
    <w:rPr>
      <w:rFonts w:ascii="Times New Roman" w:eastAsia="Times New Roman" w:hAnsi="Times New Roman" w:cs="Times New Roman"/>
      <w:color w:val="000000"/>
      <w:kern w:val="3"/>
      <w:sz w:val="20"/>
      <w:szCs w:val="20"/>
    </w:rPr>
  </w:style>
  <w:style w:type="character" w:styleId="Hyperlink">
    <w:name w:val="Hyperlink"/>
    <w:basedOn w:val="DefaultParagraphFont"/>
    <w:uiPriority w:val="99"/>
    <w:rsid w:val="00A3724E"/>
    <w:rPr>
      <w:color w:val="0000FF"/>
      <w:u w:val="single"/>
    </w:rPr>
  </w:style>
  <w:style w:type="paragraph" w:customStyle="1" w:styleId="Normal10">
    <w:name w:val="Normal1"/>
    <w:rsid w:val="00A3724E"/>
    <w:rPr>
      <w:rFonts w:ascii="Times New Roman" w:eastAsia="SimSu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6B6773"/>
    <w:rPr>
      <w:rFonts w:eastAsiaTheme="minorEastAsia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4F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904F6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A73C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73C2"/>
    <w:rPr>
      <w:rFonts w:eastAsiaTheme="minorEastAsia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73C2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73C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73C2"/>
    <w:rPr>
      <w:rFonts w:ascii="Times New Roman" w:hAnsi="Times New Roman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E6DF0"/>
    <w:rPr>
      <w:color w:val="605E5C"/>
      <w:shd w:val="clear" w:color="auto" w:fill="E1DFDD"/>
    </w:rPr>
  </w:style>
  <w:style w:type="paragraph" w:customStyle="1" w:styleId="Body">
    <w:name w:val="Body"/>
    <w:rsid w:val="00D6089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A">
    <w:name w:val="None A"/>
    <w:rsid w:val="00D6089A"/>
  </w:style>
  <w:style w:type="character" w:customStyle="1" w:styleId="Hyperlink0">
    <w:name w:val="Hyperlink.0"/>
    <w:basedOn w:val="Hyperlink"/>
    <w:rsid w:val="00D6089A"/>
    <w:rPr>
      <w:outline w:val="0"/>
      <w:color w:val="0563C1"/>
      <w:u w:val="single" w:color="0563C1"/>
    </w:rPr>
  </w:style>
  <w:style w:type="character" w:customStyle="1" w:styleId="None">
    <w:name w:val="None"/>
    <w:rsid w:val="00D6089A"/>
  </w:style>
  <w:style w:type="character" w:customStyle="1" w:styleId="Hyperlink1">
    <w:name w:val="Hyperlink.1"/>
    <w:basedOn w:val="None"/>
    <w:rsid w:val="00D6089A"/>
    <w:rPr>
      <w:outline w:val="0"/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9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829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7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15396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5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69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25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5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97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85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1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647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58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15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96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96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97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84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9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207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09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93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78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35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35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09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43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97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6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16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18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49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2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64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82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98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42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9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79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2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28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33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36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2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8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04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44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27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14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77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8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54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934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1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22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10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96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0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3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73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05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92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9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60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2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53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76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69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54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50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47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2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8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1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857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67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0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9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55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59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20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0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9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1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5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86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17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43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39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9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449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71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09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7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73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20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0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32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39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34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77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22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8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13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8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552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08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3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76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01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53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87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9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63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1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7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3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873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41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68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86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8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4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7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07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42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15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25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24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13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30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2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304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21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2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ts.princeton.edu/events/here-ye-hear-ye-an-exhibition-by-mark-thomas-gibson/2022-10-27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LewisCenter@princeton.ed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arts.princeton.edu/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LewisCenter@princeton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1030</Words>
  <Characters>5875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maddy</dc:creator>
  <cp:keywords/>
  <dc:description/>
  <cp:lastModifiedBy>Steve Runk</cp:lastModifiedBy>
  <cp:revision>3</cp:revision>
  <dcterms:created xsi:type="dcterms:W3CDTF">2022-10-07T15:58:00Z</dcterms:created>
  <dcterms:modified xsi:type="dcterms:W3CDTF">2022-10-07T16:58:00Z</dcterms:modified>
</cp:coreProperties>
</file>